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ED68E" w14:textId="3DEAD590" w:rsidR="007D5014" w:rsidRPr="00025519" w:rsidRDefault="000A356B" w:rsidP="00B012B8">
      <w:pPr>
        <w:spacing w:after="64" w:line="259" w:lineRule="auto"/>
        <w:ind w:left="0" w:right="40" w:firstLine="0"/>
        <w:rPr>
          <w:b/>
          <w:bCs/>
        </w:rPr>
      </w:pPr>
      <w:bookmarkStart w:id="0" w:name="_GoBack"/>
      <w:bookmarkEnd w:id="0"/>
      <w:r>
        <w:rPr>
          <w:b/>
          <w:bCs/>
        </w:rPr>
        <w:t xml:space="preserve"> </w:t>
      </w:r>
      <w:r w:rsidR="00755B76">
        <w:rPr>
          <w:b/>
          <w:bCs/>
        </w:rPr>
        <w:tab/>
      </w:r>
    </w:p>
    <w:p w14:paraId="2036A518" w14:textId="77777777" w:rsidR="00DC407F" w:rsidRPr="00DC407F" w:rsidRDefault="00DC407F" w:rsidP="004D20E2">
      <w:pPr>
        <w:spacing w:after="0" w:line="265" w:lineRule="auto"/>
        <w:ind w:left="96"/>
        <w:jc w:val="center"/>
        <w:rPr>
          <w:b/>
          <w:sz w:val="28"/>
          <w:u w:color="000000"/>
        </w:rPr>
      </w:pPr>
      <w:r w:rsidRPr="00DC407F">
        <w:rPr>
          <w:b/>
          <w:sz w:val="28"/>
          <w:u w:color="000000"/>
        </w:rPr>
        <w:t>SEER GREEN PARISH COUNCIL</w:t>
      </w:r>
    </w:p>
    <w:p w14:paraId="1B3F5EF9" w14:textId="18CDE686" w:rsidR="00DC407F" w:rsidRDefault="005765BC" w:rsidP="004D20E2">
      <w:pPr>
        <w:spacing w:after="0" w:line="265" w:lineRule="auto"/>
        <w:ind w:left="96"/>
        <w:jc w:val="center"/>
        <w:rPr>
          <w:b/>
          <w:sz w:val="28"/>
          <w:u w:color="000000"/>
        </w:rPr>
      </w:pPr>
      <w:r w:rsidRPr="00DC407F">
        <w:rPr>
          <w:b/>
          <w:sz w:val="28"/>
          <w:u w:color="000000"/>
        </w:rPr>
        <w:t>Councillor Code of Conduct 2</w:t>
      </w:r>
      <w:r w:rsidR="00B012B8" w:rsidRPr="00DC407F">
        <w:rPr>
          <w:b/>
          <w:sz w:val="28"/>
          <w:u w:color="000000"/>
        </w:rPr>
        <w:t>02</w:t>
      </w:r>
      <w:r w:rsidR="00B14785">
        <w:rPr>
          <w:b/>
          <w:sz w:val="28"/>
          <w:u w:color="000000"/>
        </w:rPr>
        <w:t>2</w:t>
      </w:r>
    </w:p>
    <w:p w14:paraId="3ADFE5DF" w14:textId="77777777" w:rsidR="00DC407F" w:rsidRDefault="00DC407F" w:rsidP="00DC407F">
      <w:pPr>
        <w:spacing w:after="0" w:line="265" w:lineRule="auto"/>
        <w:ind w:left="96"/>
        <w:rPr>
          <w:b/>
          <w:sz w:val="28"/>
          <w:u w:color="000000"/>
        </w:rPr>
      </w:pPr>
    </w:p>
    <w:p w14:paraId="68E9CE05" w14:textId="692B3D69" w:rsidR="007D5014" w:rsidRPr="00DC407F" w:rsidRDefault="005765BC" w:rsidP="00DC407F">
      <w:pPr>
        <w:spacing w:after="0" w:line="265" w:lineRule="auto"/>
        <w:ind w:left="96"/>
      </w:pPr>
      <w:r w:rsidRPr="00DC407F">
        <w:rPr>
          <w:sz w:val="28"/>
        </w:rPr>
        <w:t xml:space="preserve"> </w:t>
      </w:r>
    </w:p>
    <w:p w14:paraId="6C9173A0" w14:textId="69394033" w:rsidR="007D5014"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Joint statement</w:t>
      </w:r>
      <w:r w:rsidRPr="007947E2">
        <w:rPr>
          <w:rFonts w:asciiTheme="minorHAnsi" w:hAnsiTheme="minorHAnsi" w:cstheme="minorHAnsi"/>
          <w:sz w:val="24"/>
          <w:szCs w:val="24"/>
        </w:rPr>
        <w:t xml:space="preserve"> </w:t>
      </w:r>
    </w:p>
    <w:p w14:paraId="0CB33AB7" w14:textId="77777777" w:rsidR="007947E2" w:rsidRPr="007947E2" w:rsidRDefault="007947E2" w:rsidP="004F1FD5">
      <w:pPr>
        <w:spacing w:after="0" w:line="240" w:lineRule="auto"/>
        <w:ind w:left="115" w:right="112"/>
        <w:contextualSpacing/>
        <w:rPr>
          <w:rFonts w:asciiTheme="minorHAnsi" w:hAnsiTheme="minorHAnsi" w:cstheme="minorHAnsi"/>
          <w:sz w:val="24"/>
          <w:szCs w:val="24"/>
        </w:rPr>
      </w:pPr>
    </w:p>
    <w:p w14:paraId="230DAADA" w14:textId="107DA1C5"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The role of councillor across all tiers of local government is a vital part of our country’s system of democracy. It is important that as councillors we can be held accountable and all adopt the behavio</w:t>
      </w:r>
      <w:r w:rsidR="00144A5A">
        <w:rPr>
          <w:rFonts w:asciiTheme="minorHAnsi" w:hAnsiTheme="minorHAnsi" w:cstheme="minorHAnsi"/>
          <w:sz w:val="24"/>
          <w:szCs w:val="24"/>
        </w:rPr>
        <w:t>u</w:t>
      </w:r>
      <w:r w:rsidRPr="007947E2">
        <w:rPr>
          <w:rFonts w:asciiTheme="minorHAnsi" w:hAnsiTheme="minorHAnsi" w:cstheme="minorHAnsi"/>
          <w:sz w:val="24"/>
          <w:szCs w:val="24"/>
        </w:rPr>
        <w:t xml:space="preserve">rs and responsibilities associated with the role. </w:t>
      </w:r>
      <w:r w:rsidR="00DC407F">
        <w:rPr>
          <w:rFonts w:asciiTheme="minorHAnsi" w:hAnsiTheme="minorHAnsi" w:cstheme="minorHAnsi"/>
          <w:sz w:val="24"/>
          <w:szCs w:val="24"/>
        </w:rPr>
        <w:t xml:space="preserve">Bear in mind the </w:t>
      </w:r>
      <w:r w:rsidRPr="007947E2">
        <w:rPr>
          <w:rFonts w:asciiTheme="minorHAnsi" w:hAnsiTheme="minorHAnsi" w:cstheme="minorHAnsi"/>
          <w:sz w:val="24"/>
          <w:szCs w:val="24"/>
        </w:rPr>
        <w:t xml:space="preserve">conduct </w:t>
      </w:r>
      <w:r w:rsidR="00DC407F">
        <w:rPr>
          <w:rFonts w:asciiTheme="minorHAnsi" w:hAnsiTheme="minorHAnsi" w:cstheme="minorHAnsi"/>
          <w:sz w:val="24"/>
          <w:szCs w:val="24"/>
        </w:rPr>
        <w:t>of i</w:t>
      </w:r>
      <w:r w:rsidRPr="007947E2">
        <w:rPr>
          <w:rFonts w:asciiTheme="minorHAnsi" w:hAnsiTheme="minorHAnsi" w:cstheme="minorHAnsi"/>
          <w:sz w:val="24"/>
          <w:szCs w:val="24"/>
        </w:rPr>
        <w:t>ndividual councillor</w:t>
      </w:r>
      <w:r w:rsidR="00DC407F">
        <w:rPr>
          <w:rFonts w:asciiTheme="minorHAnsi" w:hAnsiTheme="minorHAnsi" w:cstheme="minorHAnsi"/>
          <w:sz w:val="24"/>
          <w:szCs w:val="24"/>
        </w:rPr>
        <w:t>s</w:t>
      </w:r>
      <w:r w:rsidRPr="007947E2">
        <w:rPr>
          <w:rFonts w:asciiTheme="minorHAnsi" w:hAnsiTheme="minorHAnsi" w:cstheme="minorHAnsi"/>
          <w:sz w:val="24"/>
          <w:szCs w:val="24"/>
        </w:rPr>
        <w:t xml:space="preserve"> affects the reputation of all councillors</w:t>
      </w:r>
      <w:r w:rsidR="00DC407F">
        <w:rPr>
          <w:rFonts w:asciiTheme="minorHAnsi" w:hAnsiTheme="minorHAnsi" w:cstheme="minorHAnsi"/>
          <w:sz w:val="24"/>
          <w:szCs w:val="24"/>
        </w:rPr>
        <w:t xml:space="preserve">.  The </w:t>
      </w:r>
      <w:r w:rsidRPr="007947E2">
        <w:rPr>
          <w:rFonts w:asciiTheme="minorHAnsi" w:hAnsiTheme="minorHAnsi" w:cstheme="minorHAnsi"/>
          <w:sz w:val="24"/>
          <w:szCs w:val="24"/>
        </w:rPr>
        <w:t xml:space="preserve">role of councillor </w:t>
      </w:r>
      <w:r w:rsidR="00DC407F">
        <w:rPr>
          <w:rFonts w:asciiTheme="minorHAnsi" w:hAnsiTheme="minorHAnsi" w:cstheme="minorHAnsi"/>
          <w:sz w:val="24"/>
          <w:szCs w:val="24"/>
        </w:rPr>
        <w:t xml:space="preserve">should </w:t>
      </w:r>
      <w:r w:rsidRPr="007947E2">
        <w:rPr>
          <w:rFonts w:asciiTheme="minorHAnsi" w:hAnsiTheme="minorHAnsi" w:cstheme="minorHAnsi"/>
          <w:sz w:val="24"/>
          <w:szCs w:val="24"/>
        </w:rPr>
        <w:t>be one that people aspire to</w:t>
      </w:r>
      <w:r w:rsidR="00DC407F">
        <w:rPr>
          <w:rFonts w:asciiTheme="minorHAnsi" w:hAnsiTheme="minorHAnsi" w:cstheme="minorHAnsi"/>
          <w:sz w:val="24"/>
          <w:szCs w:val="24"/>
        </w:rPr>
        <w:t xml:space="preserve"> and i</w:t>
      </w:r>
      <w:r w:rsidRPr="007947E2">
        <w:rPr>
          <w:rFonts w:asciiTheme="minorHAnsi" w:hAnsiTheme="minorHAnsi" w:cstheme="minorHAnsi"/>
          <w:sz w:val="24"/>
          <w:szCs w:val="24"/>
        </w:rPr>
        <w:t xml:space="preserve">ndividuals from a range of backgrounds and circumstances </w:t>
      </w:r>
      <w:r w:rsidR="00DC407F">
        <w:rPr>
          <w:rFonts w:asciiTheme="minorHAnsi" w:hAnsiTheme="minorHAnsi" w:cstheme="minorHAnsi"/>
          <w:sz w:val="24"/>
          <w:szCs w:val="24"/>
        </w:rPr>
        <w:t xml:space="preserve">should be encourage </w:t>
      </w:r>
      <w:r w:rsidRPr="007947E2">
        <w:rPr>
          <w:rFonts w:asciiTheme="minorHAnsi" w:hAnsiTheme="minorHAnsi" w:cstheme="minorHAnsi"/>
          <w:sz w:val="24"/>
          <w:szCs w:val="24"/>
        </w:rPr>
        <w:t xml:space="preserve">to be put themselves forward to become councillors. </w:t>
      </w:r>
    </w:p>
    <w:p w14:paraId="2A221BD7"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5E602C0F"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2A872480" w14:textId="7992CFA2"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Importantly, we should be able to undertake our role as a councillor without being intimidated, abused, bullied or threatened by anyone, including the general public. </w:t>
      </w:r>
    </w:p>
    <w:p w14:paraId="10347377"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323C328A" w14:textId="473E4837" w:rsidR="00AC6678"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This Code has been designed to protect our democratic role, encourage good conduct and safeguard the public’s trust in local government. </w:t>
      </w:r>
    </w:p>
    <w:p w14:paraId="3B65315C"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4D09DDDC" w14:textId="77777777" w:rsidR="007947E2" w:rsidRDefault="00AC6678"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b/>
          <w:bCs/>
          <w:sz w:val="24"/>
          <w:szCs w:val="24"/>
        </w:rPr>
        <w:t>I</w:t>
      </w:r>
      <w:r w:rsidR="005765BC" w:rsidRPr="007947E2">
        <w:rPr>
          <w:rFonts w:asciiTheme="minorHAnsi" w:hAnsiTheme="minorHAnsi" w:cstheme="minorHAnsi"/>
          <w:b/>
          <w:bCs/>
          <w:sz w:val="24"/>
          <w:szCs w:val="24"/>
        </w:rPr>
        <w:t>n</w:t>
      </w:r>
      <w:r w:rsidR="005765BC" w:rsidRPr="007947E2">
        <w:rPr>
          <w:rFonts w:asciiTheme="minorHAnsi" w:hAnsiTheme="minorHAnsi" w:cstheme="minorHAnsi"/>
          <w:b/>
          <w:sz w:val="24"/>
          <w:szCs w:val="24"/>
        </w:rPr>
        <w:t>troduction</w:t>
      </w:r>
      <w:r w:rsidR="005765BC" w:rsidRPr="007947E2">
        <w:rPr>
          <w:rFonts w:asciiTheme="minorHAnsi" w:hAnsiTheme="minorHAnsi" w:cstheme="minorHAnsi"/>
          <w:sz w:val="24"/>
          <w:szCs w:val="24"/>
        </w:rPr>
        <w:t xml:space="preserve"> </w:t>
      </w:r>
    </w:p>
    <w:p w14:paraId="6EA888ED"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1B701086" w14:textId="6C21B957"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All councils are required to have a local Councillor Code of Conduct. </w:t>
      </w:r>
    </w:p>
    <w:p w14:paraId="64D04267"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35369BD4" w14:textId="033B688F" w:rsidR="007D5014" w:rsidRPr="007947E2" w:rsidRDefault="00DC407F" w:rsidP="004F1FD5">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Seer Green Parish </w:t>
      </w:r>
      <w:r w:rsidR="00A82287">
        <w:rPr>
          <w:rFonts w:asciiTheme="minorHAnsi" w:hAnsiTheme="minorHAnsi" w:cstheme="minorHAnsi"/>
          <w:sz w:val="24"/>
          <w:szCs w:val="24"/>
        </w:rPr>
        <w:t>Council</w:t>
      </w:r>
      <w:r w:rsidR="005765BC" w:rsidRPr="007947E2">
        <w:rPr>
          <w:rFonts w:asciiTheme="minorHAnsi" w:hAnsiTheme="minorHAnsi" w:cstheme="minorHAnsi"/>
          <w:sz w:val="24"/>
          <w:szCs w:val="24"/>
        </w:rPr>
        <w:t xml:space="preserve"> will undertake an annual review of this Code to ensure it continues to be fit- for</w:t>
      </w:r>
      <w:r w:rsidR="00E47221">
        <w:rPr>
          <w:rFonts w:asciiTheme="minorHAnsi" w:hAnsiTheme="minorHAnsi" w:cstheme="minorHAnsi"/>
          <w:sz w:val="24"/>
          <w:szCs w:val="24"/>
        </w:rPr>
        <w:t xml:space="preserve"> </w:t>
      </w:r>
      <w:r w:rsidR="005765BC" w:rsidRPr="007947E2">
        <w:rPr>
          <w:rFonts w:asciiTheme="minorHAnsi" w:hAnsiTheme="minorHAnsi" w:cstheme="minorHAnsi"/>
          <w:sz w:val="24"/>
          <w:szCs w:val="24"/>
        </w:rPr>
        <w:t xml:space="preserve">purpose, incorporating advances in technology, social media and changes in legislation. </w:t>
      </w:r>
    </w:p>
    <w:p w14:paraId="0B04E1DF"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1B0CE50" w14:textId="044A6D8D" w:rsidR="007D5014" w:rsidRDefault="005765BC" w:rsidP="00B504DC">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Definitions</w:t>
      </w:r>
      <w:r w:rsidRPr="007947E2">
        <w:rPr>
          <w:rFonts w:asciiTheme="minorHAnsi" w:hAnsiTheme="minorHAnsi" w:cstheme="minorHAnsi"/>
          <w:sz w:val="24"/>
          <w:szCs w:val="24"/>
        </w:rPr>
        <w:t xml:space="preserve"> </w:t>
      </w:r>
    </w:p>
    <w:p w14:paraId="505C6B06" w14:textId="77777777" w:rsidR="007947E2" w:rsidRPr="007947E2" w:rsidRDefault="007947E2" w:rsidP="004F1FD5">
      <w:pPr>
        <w:spacing w:after="0" w:line="240" w:lineRule="auto"/>
        <w:ind w:left="115" w:right="112"/>
        <w:contextualSpacing/>
        <w:rPr>
          <w:rFonts w:asciiTheme="minorHAnsi" w:hAnsiTheme="minorHAnsi" w:cstheme="minorHAnsi"/>
          <w:sz w:val="24"/>
          <w:szCs w:val="24"/>
        </w:rPr>
      </w:pPr>
    </w:p>
    <w:p w14:paraId="26E7D870" w14:textId="5E26DE9B"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For the purposes of this Code of Conduct, a “councillor” means a member</w:t>
      </w:r>
      <w:r w:rsidR="00E81450">
        <w:rPr>
          <w:rFonts w:asciiTheme="minorHAnsi" w:hAnsiTheme="minorHAnsi" w:cstheme="minorHAnsi"/>
          <w:sz w:val="24"/>
          <w:szCs w:val="24"/>
        </w:rPr>
        <w:t xml:space="preserve"> of</w:t>
      </w:r>
      <w:r w:rsidRPr="007947E2">
        <w:rPr>
          <w:rFonts w:asciiTheme="minorHAnsi" w:hAnsiTheme="minorHAnsi" w:cstheme="minorHAnsi"/>
          <w:sz w:val="24"/>
          <w:szCs w:val="24"/>
        </w:rPr>
        <w:t xml:space="preserve"> </w:t>
      </w:r>
      <w:r w:rsidR="00DC407F">
        <w:rPr>
          <w:rFonts w:asciiTheme="minorHAnsi" w:hAnsiTheme="minorHAnsi" w:cstheme="minorHAnsi"/>
          <w:sz w:val="24"/>
          <w:szCs w:val="24"/>
        </w:rPr>
        <w:t xml:space="preserve">Seer Green Parish </w:t>
      </w:r>
      <w:r w:rsidR="00602E5F">
        <w:rPr>
          <w:rFonts w:asciiTheme="minorHAnsi" w:hAnsiTheme="minorHAnsi" w:cstheme="minorHAnsi"/>
          <w:sz w:val="24"/>
          <w:szCs w:val="24"/>
        </w:rPr>
        <w:t xml:space="preserve">Council </w:t>
      </w:r>
      <w:r w:rsidRPr="007947E2">
        <w:rPr>
          <w:rFonts w:asciiTheme="minorHAnsi" w:hAnsiTheme="minorHAnsi" w:cstheme="minorHAnsi"/>
          <w:sz w:val="24"/>
          <w:szCs w:val="24"/>
        </w:rPr>
        <w:t xml:space="preserve">or co-opted member of </w:t>
      </w:r>
      <w:r w:rsidR="00602E5F">
        <w:rPr>
          <w:rFonts w:asciiTheme="minorHAnsi" w:hAnsiTheme="minorHAnsi" w:cstheme="minorHAnsi"/>
          <w:sz w:val="24"/>
          <w:szCs w:val="24"/>
        </w:rPr>
        <w:t>a committee or sub-committ</w:t>
      </w:r>
      <w:r w:rsidR="00F7760C">
        <w:rPr>
          <w:rFonts w:asciiTheme="minorHAnsi" w:hAnsiTheme="minorHAnsi" w:cstheme="minorHAnsi"/>
          <w:sz w:val="24"/>
          <w:szCs w:val="24"/>
        </w:rPr>
        <w:t>ee</w:t>
      </w:r>
      <w:r w:rsidRPr="007947E2">
        <w:rPr>
          <w:rFonts w:asciiTheme="minorHAnsi" w:hAnsiTheme="minorHAnsi" w:cstheme="minorHAnsi"/>
          <w:sz w:val="24"/>
          <w:szCs w:val="24"/>
        </w:rPr>
        <w:t xml:space="preserve">. A “co-opted member” is defined in the Localism Act 2011 Section 27(4) as “a person who is not a member of the authority but who </w:t>
      </w:r>
    </w:p>
    <w:p w14:paraId="27670074" w14:textId="77777777" w:rsidR="007D5014" w:rsidRPr="007947E2" w:rsidRDefault="005765BC" w:rsidP="004F1FD5">
      <w:pPr>
        <w:numPr>
          <w:ilvl w:val="0"/>
          <w:numId w:val="1"/>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is a member of any committee or sub-committee of the authority, or; </w:t>
      </w:r>
    </w:p>
    <w:p w14:paraId="35892BB9" w14:textId="77777777" w:rsidR="007D5014" w:rsidRPr="007947E2" w:rsidRDefault="005765BC" w:rsidP="004F1FD5">
      <w:pPr>
        <w:numPr>
          <w:ilvl w:val="0"/>
          <w:numId w:val="1"/>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is a member of, and represents the authority on, any joint committee or joint subcommittee of the authority; </w:t>
      </w:r>
    </w:p>
    <w:p w14:paraId="6A5F19EB" w14:textId="4C42E475"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and who is entitled to vote on any question that falls to be decided at any meeting of that committee or sub-committee”. </w:t>
      </w:r>
    </w:p>
    <w:p w14:paraId="3D434D45" w14:textId="2690F00C" w:rsidR="00DC407F" w:rsidRDefault="004B4FBD" w:rsidP="004F1FD5">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For the purposes of this Code of Conduct </w:t>
      </w:r>
      <w:r w:rsidR="00B958F5">
        <w:rPr>
          <w:rFonts w:asciiTheme="minorHAnsi" w:hAnsiTheme="minorHAnsi" w:cstheme="minorHAnsi"/>
          <w:sz w:val="24"/>
          <w:szCs w:val="24"/>
        </w:rPr>
        <w:t xml:space="preserve">the definition is extended to include </w:t>
      </w:r>
      <w:r w:rsidR="007177C8">
        <w:rPr>
          <w:rFonts w:asciiTheme="minorHAnsi" w:hAnsiTheme="minorHAnsi" w:cstheme="minorHAnsi"/>
          <w:sz w:val="24"/>
          <w:szCs w:val="24"/>
        </w:rPr>
        <w:t>those persons who come within a) and b) whether or not they are entitled to vote</w:t>
      </w:r>
      <w:r w:rsidR="00560C00">
        <w:rPr>
          <w:rFonts w:asciiTheme="minorHAnsi" w:hAnsiTheme="minorHAnsi" w:cstheme="minorHAnsi"/>
          <w:sz w:val="24"/>
          <w:szCs w:val="24"/>
        </w:rPr>
        <w:t>.</w:t>
      </w:r>
    </w:p>
    <w:p w14:paraId="2155C4AB" w14:textId="77777777" w:rsidR="00DC407F" w:rsidRDefault="00DC407F">
      <w:pPr>
        <w:spacing w:after="160" w:line="259" w:lineRule="auto"/>
        <w:ind w:left="0" w:firstLine="0"/>
        <w:rPr>
          <w:rFonts w:asciiTheme="minorHAnsi" w:hAnsiTheme="minorHAnsi" w:cstheme="minorHAnsi"/>
          <w:sz w:val="24"/>
          <w:szCs w:val="24"/>
        </w:rPr>
      </w:pPr>
      <w:r>
        <w:rPr>
          <w:rFonts w:asciiTheme="minorHAnsi" w:hAnsiTheme="minorHAnsi" w:cstheme="minorHAnsi"/>
          <w:sz w:val="24"/>
          <w:szCs w:val="24"/>
        </w:rPr>
        <w:br w:type="page"/>
      </w:r>
    </w:p>
    <w:p w14:paraId="566019AE" w14:textId="4D786F91" w:rsidR="007D5014" w:rsidRDefault="005765BC" w:rsidP="007947E2">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lastRenderedPageBreak/>
        <w:t xml:space="preserve"> </w:t>
      </w:r>
      <w:r w:rsidRPr="007947E2">
        <w:rPr>
          <w:rFonts w:asciiTheme="minorHAnsi" w:hAnsiTheme="minorHAnsi" w:cstheme="minorHAnsi"/>
          <w:b/>
          <w:sz w:val="24"/>
          <w:szCs w:val="24"/>
        </w:rPr>
        <w:t>Purpose of the Code of Conduct</w:t>
      </w:r>
      <w:r w:rsidRPr="007947E2">
        <w:rPr>
          <w:rFonts w:asciiTheme="minorHAnsi" w:hAnsiTheme="minorHAnsi" w:cstheme="minorHAnsi"/>
          <w:sz w:val="24"/>
          <w:szCs w:val="24"/>
        </w:rPr>
        <w:t xml:space="preserve"> </w:t>
      </w:r>
    </w:p>
    <w:p w14:paraId="205CF84D" w14:textId="77777777" w:rsidR="007947E2" w:rsidRPr="007947E2" w:rsidRDefault="007947E2" w:rsidP="007947E2">
      <w:pPr>
        <w:spacing w:after="0" w:line="240" w:lineRule="auto"/>
        <w:ind w:left="0" w:firstLine="0"/>
        <w:contextualSpacing/>
        <w:rPr>
          <w:rFonts w:asciiTheme="minorHAnsi" w:hAnsiTheme="minorHAnsi" w:cstheme="minorHAnsi"/>
          <w:sz w:val="24"/>
          <w:szCs w:val="24"/>
        </w:rPr>
      </w:pPr>
    </w:p>
    <w:p w14:paraId="3FC5FDDB" w14:textId="64864B62" w:rsidR="007D5014" w:rsidRPr="007947E2" w:rsidRDefault="005765BC" w:rsidP="004F1FD5">
      <w:pPr>
        <w:spacing w:after="0" w:line="240" w:lineRule="auto"/>
        <w:ind w:left="115" w:right="80"/>
        <w:contextualSpacing/>
        <w:rPr>
          <w:rFonts w:asciiTheme="minorHAnsi" w:hAnsiTheme="minorHAnsi" w:cstheme="minorHAnsi"/>
          <w:sz w:val="24"/>
          <w:szCs w:val="24"/>
        </w:rPr>
      </w:pPr>
      <w:r w:rsidRPr="007947E2">
        <w:rPr>
          <w:rFonts w:asciiTheme="minorHAnsi" w:hAnsiTheme="minorHAnsi" w:cstheme="minorHAnsi"/>
          <w:sz w:val="24"/>
          <w:szCs w:val="24"/>
        </w:rP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w:t>
      </w:r>
      <w:r w:rsidR="0072677A">
        <w:rPr>
          <w:rFonts w:asciiTheme="minorHAnsi" w:hAnsiTheme="minorHAnsi" w:cstheme="minorHAnsi"/>
          <w:sz w:val="24"/>
          <w:szCs w:val="24"/>
        </w:rPr>
        <w:t>Council</w:t>
      </w:r>
      <w:r w:rsidRPr="007947E2">
        <w:rPr>
          <w:rFonts w:asciiTheme="minorHAnsi" w:hAnsiTheme="minorHAnsi" w:cstheme="minorHAnsi"/>
          <w:sz w:val="24"/>
          <w:szCs w:val="24"/>
        </w:rPr>
        <w:t xml:space="preserve"> encourages the use of support, training and mediation prior to action being taken using the Code. The fundamental aim of the Code is to create and maintain public confidence in the role of councillor and local government. </w:t>
      </w:r>
    </w:p>
    <w:p w14:paraId="29A885A3"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11B9834" w14:textId="29AE67A8" w:rsidR="007D5014"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General principles of councillor conduct</w:t>
      </w:r>
      <w:r w:rsidRPr="007947E2">
        <w:rPr>
          <w:rFonts w:asciiTheme="minorHAnsi" w:hAnsiTheme="minorHAnsi" w:cstheme="minorHAnsi"/>
          <w:sz w:val="24"/>
          <w:szCs w:val="24"/>
        </w:rPr>
        <w:t xml:space="preserve"> </w:t>
      </w:r>
    </w:p>
    <w:p w14:paraId="22CB6F06" w14:textId="77777777" w:rsidR="007947E2" w:rsidRPr="007947E2" w:rsidRDefault="007947E2" w:rsidP="004F1FD5">
      <w:pPr>
        <w:spacing w:after="0" w:line="240" w:lineRule="auto"/>
        <w:ind w:left="115" w:right="112"/>
        <w:contextualSpacing/>
        <w:rPr>
          <w:rFonts w:asciiTheme="minorHAnsi" w:hAnsiTheme="minorHAnsi" w:cstheme="minorHAnsi"/>
          <w:sz w:val="24"/>
          <w:szCs w:val="24"/>
        </w:rPr>
      </w:pPr>
    </w:p>
    <w:p w14:paraId="5AAAE27F" w14:textId="716F0E98" w:rsidR="007D5014" w:rsidRDefault="005765BC" w:rsidP="004F1FD5">
      <w:pPr>
        <w:spacing w:after="0" w:line="240" w:lineRule="auto"/>
        <w:ind w:left="115" w:right="152"/>
        <w:contextualSpacing/>
        <w:rPr>
          <w:rFonts w:asciiTheme="minorHAnsi" w:hAnsiTheme="minorHAnsi" w:cstheme="minorHAnsi"/>
          <w:sz w:val="24"/>
          <w:szCs w:val="24"/>
        </w:rPr>
      </w:pPr>
      <w:r w:rsidRPr="007947E2">
        <w:rPr>
          <w:rFonts w:asciiTheme="minorHAnsi" w:hAnsiTheme="minorHAnsi" w:cstheme="minorHAnsi"/>
          <w:sz w:val="24"/>
          <w:szCs w:val="24"/>
        </w:rPr>
        <w:t xml:space="preserve">Everyone in public office at all levels; all who serve the public or deliver public services, including ministers, civil servants, councillors and local authority officers; should uphold the </w:t>
      </w:r>
      <w:hyperlink r:id="rId8">
        <w:r w:rsidRPr="007947E2">
          <w:rPr>
            <w:rFonts w:asciiTheme="minorHAnsi" w:hAnsiTheme="minorHAnsi" w:cstheme="minorHAnsi"/>
            <w:color w:val="0462C1"/>
            <w:sz w:val="24"/>
            <w:szCs w:val="24"/>
            <w:u w:val="single" w:color="0462C1"/>
          </w:rPr>
          <w:t>Seven</w:t>
        </w:r>
      </w:hyperlink>
      <w:hyperlink r:id="rId9">
        <w:r w:rsidRPr="007947E2">
          <w:rPr>
            <w:rFonts w:asciiTheme="minorHAnsi" w:hAnsiTheme="minorHAnsi" w:cstheme="minorHAnsi"/>
            <w:color w:val="0462C1"/>
            <w:sz w:val="24"/>
            <w:szCs w:val="24"/>
            <w:u w:val="single" w:color="0462C1"/>
          </w:rPr>
          <w:t xml:space="preserve"> </w:t>
        </w:r>
      </w:hyperlink>
      <w:hyperlink r:id="rId10">
        <w:r w:rsidRPr="007947E2">
          <w:rPr>
            <w:rFonts w:asciiTheme="minorHAnsi" w:hAnsiTheme="minorHAnsi" w:cstheme="minorHAnsi"/>
            <w:color w:val="0462C1"/>
            <w:sz w:val="24"/>
            <w:szCs w:val="24"/>
            <w:u w:val="single" w:color="0462C1"/>
          </w:rPr>
          <w:t>Principles</w:t>
        </w:r>
      </w:hyperlink>
      <w:hyperlink r:id="rId11">
        <w:r w:rsidRPr="007947E2">
          <w:rPr>
            <w:rFonts w:asciiTheme="minorHAnsi" w:hAnsiTheme="minorHAnsi" w:cstheme="minorHAnsi"/>
            <w:color w:val="0462C1"/>
            <w:sz w:val="24"/>
            <w:szCs w:val="24"/>
            <w:u w:val="single" w:color="0462C1"/>
          </w:rPr>
          <w:t xml:space="preserve"> </w:t>
        </w:r>
      </w:hyperlink>
      <w:hyperlink r:id="rId12">
        <w:r w:rsidRPr="007947E2">
          <w:rPr>
            <w:rFonts w:asciiTheme="minorHAnsi" w:hAnsiTheme="minorHAnsi" w:cstheme="minorHAnsi"/>
            <w:color w:val="0462C1"/>
            <w:sz w:val="24"/>
            <w:szCs w:val="24"/>
            <w:u w:val="single" w:color="0462C1"/>
          </w:rPr>
          <w:t>of</w:t>
        </w:r>
      </w:hyperlink>
      <w:hyperlink r:id="rId13">
        <w:r w:rsidRPr="007947E2">
          <w:rPr>
            <w:rFonts w:asciiTheme="minorHAnsi" w:hAnsiTheme="minorHAnsi" w:cstheme="minorHAnsi"/>
            <w:color w:val="0462C1"/>
            <w:sz w:val="24"/>
            <w:szCs w:val="24"/>
            <w:u w:val="single" w:color="0462C1"/>
          </w:rPr>
          <w:t xml:space="preserve"> </w:t>
        </w:r>
      </w:hyperlink>
      <w:hyperlink r:id="rId14">
        <w:r w:rsidRPr="007947E2">
          <w:rPr>
            <w:rFonts w:asciiTheme="minorHAnsi" w:hAnsiTheme="minorHAnsi" w:cstheme="minorHAnsi"/>
            <w:color w:val="0462C1"/>
            <w:sz w:val="24"/>
            <w:szCs w:val="24"/>
            <w:u w:val="single" w:color="0462C1"/>
          </w:rPr>
          <w:t>Public</w:t>
        </w:r>
      </w:hyperlink>
      <w:hyperlink r:id="rId15">
        <w:r w:rsidRPr="007947E2">
          <w:rPr>
            <w:rFonts w:asciiTheme="minorHAnsi" w:hAnsiTheme="minorHAnsi" w:cstheme="minorHAnsi"/>
            <w:color w:val="0462C1"/>
            <w:sz w:val="24"/>
            <w:szCs w:val="24"/>
            <w:u w:val="single" w:color="0462C1"/>
          </w:rPr>
          <w:t xml:space="preserve"> </w:t>
        </w:r>
      </w:hyperlink>
      <w:hyperlink r:id="rId16">
        <w:r w:rsidRPr="007947E2">
          <w:rPr>
            <w:rFonts w:asciiTheme="minorHAnsi" w:hAnsiTheme="minorHAnsi" w:cstheme="minorHAnsi"/>
            <w:color w:val="0462C1"/>
            <w:sz w:val="24"/>
            <w:szCs w:val="24"/>
            <w:u w:val="single" w:color="0462C1"/>
          </w:rPr>
          <w:t>Life</w:t>
        </w:r>
      </w:hyperlink>
      <w:hyperlink r:id="rId17">
        <w:r w:rsidRPr="007947E2">
          <w:rPr>
            <w:rFonts w:asciiTheme="minorHAnsi" w:hAnsiTheme="minorHAnsi" w:cstheme="minorHAnsi"/>
            <w:sz w:val="24"/>
            <w:szCs w:val="24"/>
          </w:rPr>
          <w:t>,</w:t>
        </w:r>
      </w:hyperlink>
      <w:r w:rsidRPr="007947E2">
        <w:rPr>
          <w:rFonts w:asciiTheme="minorHAnsi" w:hAnsiTheme="minorHAnsi" w:cstheme="minorHAnsi"/>
          <w:sz w:val="24"/>
          <w:szCs w:val="24"/>
        </w:rPr>
        <w:t xml:space="preserve"> also known as the Nolan Principles. </w:t>
      </w:r>
    </w:p>
    <w:p w14:paraId="4C8FE01E" w14:textId="77777777" w:rsidR="007947E2" w:rsidRPr="007947E2" w:rsidRDefault="007947E2" w:rsidP="004F1FD5">
      <w:pPr>
        <w:spacing w:after="0" w:line="240" w:lineRule="auto"/>
        <w:ind w:left="115" w:right="152"/>
        <w:contextualSpacing/>
        <w:rPr>
          <w:rFonts w:asciiTheme="minorHAnsi" w:hAnsiTheme="minorHAnsi" w:cstheme="minorHAnsi"/>
          <w:sz w:val="24"/>
          <w:szCs w:val="24"/>
        </w:rPr>
      </w:pPr>
    </w:p>
    <w:p w14:paraId="68C019A5" w14:textId="4695C553"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Building on these principles, the following general principles have been developed specifically for the role of councillor. </w:t>
      </w:r>
    </w:p>
    <w:p w14:paraId="7ABFE69A"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2CA4C448"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In accordance with the public trust placed in me, on all occasions: </w:t>
      </w:r>
    </w:p>
    <w:p w14:paraId="480AC2DE"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act with integrity and honesty </w:t>
      </w:r>
    </w:p>
    <w:p w14:paraId="5FE287C7"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act lawfully </w:t>
      </w:r>
    </w:p>
    <w:p w14:paraId="107FC1ED"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treat all persons fairly and with respect; and </w:t>
      </w:r>
    </w:p>
    <w:p w14:paraId="103F5267" w14:textId="2EFE9FE7" w:rsidR="007D5014"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lead by example and act in a way that secures public confidence in the role of councillor. </w:t>
      </w:r>
    </w:p>
    <w:p w14:paraId="44A4FA5C"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684900D3" w14:textId="15A70CDB"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In undertaking my role: </w:t>
      </w:r>
    </w:p>
    <w:p w14:paraId="53B17C76"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impartially exercise my responsibilities in the interests of the local community </w:t>
      </w:r>
    </w:p>
    <w:p w14:paraId="5B00A497"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do not improperly seek to confer an advantage, or disadvantage, on any person </w:t>
      </w:r>
    </w:p>
    <w:p w14:paraId="42B71A02"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avoid conflicts of interest </w:t>
      </w:r>
    </w:p>
    <w:p w14:paraId="056DA0D0"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exercise reasonable care and diligence; and </w:t>
      </w:r>
    </w:p>
    <w:p w14:paraId="59BEF61F"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ensure that public resources are used prudently in accordance with my local authority’s requirements and in the public interest. </w:t>
      </w:r>
    </w:p>
    <w:p w14:paraId="0DF4E3B3"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06CFF4BE" w14:textId="08257C3C" w:rsidR="007D5014"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Application of the Code of Conduct</w:t>
      </w:r>
      <w:r w:rsidRPr="007947E2">
        <w:rPr>
          <w:rFonts w:asciiTheme="minorHAnsi" w:hAnsiTheme="minorHAnsi" w:cstheme="minorHAnsi"/>
          <w:sz w:val="24"/>
          <w:szCs w:val="24"/>
        </w:rPr>
        <w:t xml:space="preserve"> </w:t>
      </w:r>
    </w:p>
    <w:p w14:paraId="211BB0FD" w14:textId="77777777" w:rsidR="007947E2" w:rsidRPr="007947E2" w:rsidRDefault="007947E2" w:rsidP="004F1FD5">
      <w:pPr>
        <w:spacing w:after="0" w:line="240" w:lineRule="auto"/>
        <w:ind w:left="115" w:right="112"/>
        <w:contextualSpacing/>
        <w:rPr>
          <w:rFonts w:asciiTheme="minorHAnsi" w:hAnsiTheme="minorHAnsi" w:cstheme="minorHAnsi"/>
          <w:sz w:val="24"/>
          <w:szCs w:val="24"/>
        </w:rPr>
      </w:pPr>
    </w:p>
    <w:p w14:paraId="72ECBEAA" w14:textId="3E618D50"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This Code of Conduct applies to you as soon as you sign your declaration of acceptance of the office of councillor or attend your first meeting as a co-opted member and continues to apply to you until you cease to be a councillor. </w:t>
      </w:r>
    </w:p>
    <w:p w14:paraId="3F7700C4"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7F5B6EF3" w14:textId="0F06E571" w:rsidR="007D5014" w:rsidRPr="007947E2" w:rsidRDefault="001C31BA" w:rsidP="004F1FD5">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Subject to </w:t>
      </w:r>
      <w:r w:rsidR="00757BDC">
        <w:rPr>
          <w:rFonts w:asciiTheme="minorHAnsi" w:hAnsiTheme="minorHAnsi" w:cstheme="minorHAnsi"/>
          <w:sz w:val="24"/>
          <w:szCs w:val="24"/>
        </w:rPr>
        <w:t>(a) and (b) below t</w:t>
      </w:r>
      <w:r w:rsidR="005765BC" w:rsidRPr="007947E2">
        <w:rPr>
          <w:rFonts w:asciiTheme="minorHAnsi" w:hAnsiTheme="minorHAnsi" w:cstheme="minorHAnsi"/>
          <w:sz w:val="24"/>
          <w:szCs w:val="24"/>
        </w:rPr>
        <w:t>his Code of Conduct applies to you when you are acting in your capacity as</w:t>
      </w:r>
      <w:r w:rsidR="00C643DF">
        <w:rPr>
          <w:rFonts w:asciiTheme="minorHAnsi" w:hAnsiTheme="minorHAnsi" w:cstheme="minorHAnsi"/>
          <w:sz w:val="24"/>
          <w:szCs w:val="24"/>
        </w:rPr>
        <w:t xml:space="preserve"> a councillor which may include</w:t>
      </w:r>
      <w:r w:rsidR="005765BC" w:rsidRPr="007947E2">
        <w:rPr>
          <w:rFonts w:asciiTheme="minorHAnsi" w:hAnsiTheme="minorHAnsi" w:cstheme="minorHAnsi"/>
          <w:sz w:val="24"/>
          <w:szCs w:val="24"/>
        </w:rPr>
        <w:t xml:space="preserve"> when: </w:t>
      </w:r>
    </w:p>
    <w:p w14:paraId="71BC4F65" w14:textId="5046DCE4"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you misuse your </w:t>
      </w:r>
      <w:r w:rsidR="00764B1C">
        <w:rPr>
          <w:rFonts w:asciiTheme="minorHAnsi" w:hAnsiTheme="minorHAnsi" w:cstheme="minorHAnsi"/>
          <w:sz w:val="24"/>
          <w:szCs w:val="24"/>
        </w:rPr>
        <w:t>position as a councillor</w:t>
      </w:r>
    </w:p>
    <w:p w14:paraId="78AC1C6A" w14:textId="19E46E49" w:rsidR="002307D9"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Your actions would give the impression to a reasonable member of the public with knowledge of all the facts that you are acting as a councillor</w:t>
      </w:r>
    </w:p>
    <w:p w14:paraId="48382CA1" w14:textId="77777777" w:rsidR="00B504DC" w:rsidRDefault="00B504DC" w:rsidP="00B504DC">
      <w:pPr>
        <w:pStyle w:val="ListParagraph"/>
        <w:spacing w:before="120" w:after="120" w:line="240" w:lineRule="auto"/>
        <w:ind w:left="461" w:firstLine="0"/>
        <w:rPr>
          <w:rFonts w:ascii="Calibri" w:eastAsia="Calibri" w:hAnsi="Calibri" w:cs="Times New Roman"/>
          <w:color w:val="auto"/>
          <w:sz w:val="24"/>
          <w:lang w:eastAsia="en-US"/>
        </w:rPr>
      </w:pPr>
    </w:p>
    <w:p w14:paraId="1AE3D251" w14:textId="77777777" w:rsidR="00FD3F78" w:rsidRDefault="005817AD" w:rsidP="00FD3F78">
      <w:pPr>
        <w:pStyle w:val="ListParagraph"/>
        <w:numPr>
          <w:ilvl w:val="0"/>
          <w:numId w:val="18"/>
        </w:numPr>
        <w:spacing w:before="120" w:after="120" w:line="240" w:lineRule="auto"/>
        <w:ind w:left="101" w:firstLine="0"/>
        <w:rPr>
          <w:rFonts w:ascii="Calibri" w:eastAsia="Calibri" w:hAnsi="Calibri" w:cs="Times New Roman"/>
          <w:color w:val="auto"/>
          <w:sz w:val="24"/>
          <w:lang w:eastAsia="en-US"/>
        </w:rPr>
      </w:pPr>
      <w:r w:rsidRPr="00FD3F78">
        <w:rPr>
          <w:rFonts w:ascii="Calibri" w:eastAsia="Calibri" w:hAnsi="Calibri" w:cs="Times New Roman"/>
          <w:color w:val="auto"/>
          <w:sz w:val="24"/>
          <w:lang w:eastAsia="en-US"/>
        </w:rPr>
        <w:lastRenderedPageBreak/>
        <w:t xml:space="preserve">If you act </w:t>
      </w:r>
      <w:r w:rsidR="00395A10" w:rsidRPr="00FD3F78">
        <w:rPr>
          <w:rFonts w:ascii="Calibri" w:eastAsia="Calibri" w:hAnsi="Calibri" w:cs="Times New Roman"/>
          <w:color w:val="auto"/>
          <w:sz w:val="24"/>
          <w:lang w:eastAsia="en-US"/>
        </w:rPr>
        <w:t>as a representative on any other body, you must, when acting for that other body, comply with this Code of Conduct, except and insofar as it conflicts with any other lawful obligations to which that other body may be subject.</w:t>
      </w:r>
    </w:p>
    <w:p w14:paraId="18F60990" w14:textId="7DD62203" w:rsidR="00103BF9" w:rsidRPr="00FD3F78" w:rsidRDefault="003A5751" w:rsidP="00FD3F78">
      <w:pPr>
        <w:pStyle w:val="ListParagraph"/>
        <w:numPr>
          <w:ilvl w:val="0"/>
          <w:numId w:val="18"/>
        </w:numPr>
        <w:spacing w:before="120" w:after="120" w:line="240" w:lineRule="auto"/>
        <w:ind w:left="101" w:firstLine="0"/>
        <w:rPr>
          <w:rFonts w:ascii="Calibri" w:eastAsia="Calibri" w:hAnsi="Calibri" w:cs="Times New Roman"/>
          <w:color w:val="auto"/>
          <w:sz w:val="24"/>
          <w:lang w:eastAsia="en-US"/>
        </w:rPr>
      </w:pPr>
      <w:r w:rsidRPr="00FD3F78">
        <w:rPr>
          <w:rFonts w:ascii="Calibri" w:eastAsia="Calibri" w:hAnsi="Calibri" w:cs="Times New Roman"/>
          <w:color w:val="auto"/>
          <w:sz w:val="24"/>
          <w:lang w:eastAsia="en-US"/>
        </w:rPr>
        <w:t>When you a</w:t>
      </w:r>
      <w:r w:rsidR="00103BF9" w:rsidRPr="00FD3F78">
        <w:rPr>
          <w:rFonts w:ascii="Calibri" w:eastAsia="Calibri" w:hAnsi="Calibri" w:cs="Times New Roman"/>
          <w:color w:val="auto"/>
          <w:sz w:val="24"/>
          <w:lang w:eastAsia="en-US"/>
        </w:rPr>
        <w:t>ct as a representative of the Council</w:t>
      </w:r>
      <w:r w:rsidRPr="00FD3F78">
        <w:rPr>
          <w:rFonts w:ascii="Calibri" w:eastAsia="Calibri" w:hAnsi="Calibri" w:cs="Times New Roman"/>
          <w:color w:val="auto"/>
          <w:sz w:val="24"/>
          <w:lang w:eastAsia="en-US"/>
        </w:rPr>
        <w:t xml:space="preserve"> </w:t>
      </w:r>
      <w:r w:rsidR="00103BF9" w:rsidRPr="00FD3F78">
        <w:rPr>
          <w:rFonts w:ascii="Calibri" w:eastAsia="Calibri" w:hAnsi="Calibri" w:cs="Times New Roman"/>
          <w:color w:val="auto"/>
          <w:sz w:val="24"/>
          <w:lang w:eastAsia="en-US"/>
        </w:rPr>
        <w:t>on another authority, you must when acting for that authority, comply with that other authority’s code of conduct.</w:t>
      </w:r>
    </w:p>
    <w:p w14:paraId="73421F60" w14:textId="77777777" w:rsidR="002307D9" w:rsidRDefault="002307D9" w:rsidP="004F1FD5">
      <w:pPr>
        <w:spacing w:after="0" w:line="240" w:lineRule="auto"/>
        <w:ind w:left="115" w:right="11"/>
        <w:contextualSpacing/>
        <w:rPr>
          <w:rFonts w:asciiTheme="minorHAnsi" w:hAnsiTheme="minorHAnsi" w:cstheme="minorHAnsi"/>
          <w:sz w:val="24"/>
          <w:szCs w:val="24"/>
        </w:rPr>
      </w:pPr>
    </w:p>
    <w:p w14:paraId="6208AD52" w14:textId="53653CB6"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 Code applies to all forms of communication and interaction, including: </w:t>
      </w:r>
    </w:p>
    <w:p w14:paraId="01EE118A"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at face-to-face meetings </w:t>
      </w:r>
    </w:p>
    <w:p w14:paraId="25237A15"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at online or telephone meetings </w:t>
      </w:r>
    </w:p>
    <w:p w14:paraId="5D0F2BC8"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in written communication </w:t>
      </w:r>
    </w:p>
    <w:p w14:paraId="2A0F7252"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in verbal communication </w:t>
      </w:r>
    </w:p>
    <w:p w14:paraId="2DA18563"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in non-verbal communication </w:t>
      </w:r>
    </w:p>
    <w:p w14:paraId="2886F963"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in electronic and social media communication, posts, statements and comments. </w:t>
      </w:r>
    </w:p>
    <w:p w14:paraId="35644AE7"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5D1A1D4F" w14:textId="639A4693"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You are also expected to uphold high standards of conduct and show leadership at all times when acting as a councillor. </w:t>
      </w:r>
    </w:p>
    <w:p w14:paraId="30925A42"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4DE35171" w14:textId="43FBAEC6" w:rsidR="007D5014" w:rsidRPr="007947E2" w:rsidRDefault="00BD5E6A" w:rsidP="004F1FD5">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The</w:t>
      </w:r>
      <w:r w:rsidR="005765BC" w:rsidRPr="007947E2">
        <w:rPr>
          <w:rFonts w:asciiTheme="minorHAnsi" w:hAnsiTheme="minorHAnsi" w:cstheme="minorHAnsi"/>
          <w:sz w:val="24"/>
          <w:szCs w:val="24"/>
        </w:rPr>
        <w:t xml:space="preserve"> Monitoring Officer has statutory responsibility for the implementation of the Code of Conduct, and you are encouraged to seek advice from </w:t>
      </w:r>
      <w:r w:rsidR="00725243">
        <w:rPr>
          <w:rFonts w:asciiTheme="minorHAnsi" w:hAnsiTheme="minorHAnsi" w:cstheme="minorHAnsi"/>
          <w:sz w:val="24"/>
          <w:szCs w:val="24"/>
        </w:rPr>
        <w:t>the</w:t>
      </w:r>
      <w:r w:rsidR="005765BC" w:rsidRPr="007947E2">
        <w:rPr>
          <w:rFonts w:asciiTheme="minorHAnsi" w:hAnsiTheme="minorHAnsi" w:cstheme="minorHAnsi"/>
          <w:sz w:val="24"/>
          <w:szCs w:val="24"/>
        </w:rPr>
        <w:t xml:space="preserve"> Monitoring Officer on any matters that may relate to the Code of Conduct. </w:t>
      </w:r>
    </w:p>
    <w:p w14:paraId="24B82B8D"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1671BFA" w14:textId="33DD459E" w:rsidR="007D5014" w:rsidRPr="007947E2" w:rsidRDefault="005765BC" w:rsidP="007947E2">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Standards of councillor conduct</w:t>
      </w:r>
      <w:r w:rsidRPr="007947E2">
        <w:rPr>
          <w:rFonts w:asciiTheme="minorHAnsi" w:hAnsiTheme="minorHAnsi" w:cstheme="minorHAnsi"/>
          <w:sz w:val="24"/>
          <w:szCs w:val="24"/>
        </w:rPr>
        <w:t xml:space="preserve"> </w:t>
      </w:r>
    </w:p>
    <w:p w14:paraId="73DD44A6" w14:textId="77777777" w:rsidR="007947E2" w:rsidRDefault="007947E2" w:rsidP="004F1FD5">
      <w:pPr>
        <w:spacing w:after="0" w:line="240" w:lineRule="auto"/>
        <w:ind w:left="115" w:right="166"/>
        <w:contextualSpacing/>
        <w:jc w:val="both"/>
        <w:rPr>
          <w:rFonts w:asciiTheme="minorHAnsi" w:hAnsiTheme="minorHAnsi" w:cstheme="minorHAnsi"/>
          <w:sz w:val="24"/>
          <w:szCs w:val="24"/>
        </w:rPr>
      </w:pPr>
    </w:p>
    <w:p w14:paraId="4BA92D12" w14:textId="0A9F7C02" w:rsidR="007D5014" w:rsidRDefault="005765BC" w:rsidP="004F1FD5">
      <w:pPr>
        <w:spacing w:after="0" w:line="240" w:lineRule="auto"/>
        <w:ind w:left="115" w:right="166"/>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23651B31" w14:textId="77777777" w:rsidR="007947E2" w:rsidRPr="007947E2" w:rsidRDefault="007947E2" w:rsidP="004F1FD5">
      <w:pPr>
        <w:spacing w:after="0" w:line="240" w:lineRule="auto"/>
        <w:ind w:left="115" w:right="166"/>
        <w:contextualSpacing/>
        <w:jc w:val="both"/>
        <w:rPr>
          <w:rFonts w:asciiTheme="minorHAnsi" w:hAnsiTheme="minorHAnsi" w:cstheme="minorHAnsi"/>
          <w:sz w:val="24"/>
          <w:szCs w:val="24"/>
        </w:rPr>
      </w:pPr>
    </w:p>
    <w:p w14:paraId="3432F0EB"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Guidance is included to help explain the reasons for the obligations and how they should be followed. </w:t>
      </w:r>
    </w:p>
    <w:p w14:paraId="7FFC3FD5"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4AC8B2E0" w14:textId="77777777" w:rsidR="00FD3F78" w:rsidRDefault="005765BC" w:rsidP="004F1FD5">
      <w:pPr>
        <w:spacing w:after="0" w:line="240" w:lineRule="auto"/>
        <w:ind w:left="115" w:right="112"/>
        <w:contextualSpacing/>
        <w:rPr>
          <w:rFonts w:asciiTheme="minorHAnsi" w:hAnsiTheme="minorHAnsi" w:cstheme="minorHAnsi"/>
          <w:b/>
          <w:sz w:val="24"/>
          <w:szCs w:val="24"/>
        </w:rPr>
      </w:pPr>
      <w:r w:rsidRPr="007947E2">
        <w:rPr>
          <w:rFonts w:asciiTheme="minorHAnsi" w:hAnsiTheme="minorHAnsi" w:cstheme="minorHAnsi"/>
          <w:b/>
          <w:sz w:val="24"/>
          <w:szCs w:val="24"/>
        </w:rPr>
        <w:t>General Conduct</w:t>
      </w:r>
    </w:p>
    <w:p w14:paraId="215137FF" w14:textId="412886D0"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3DDF632" w14:textId="77777777" w:rsidR="007D5014" w:rsidRPr="007947E2" w:rsidRDefault="005765BC" w:rsidP="004F1FD5">
      <w:pPr>
        <w:numPr>
          <w:ilvl w:val="0"/>
          <w:numId w:val="3"/>
        </w:numPr>
        <w:spacing w:after="0" w:line="240" w:lineRule="auto"/>
        <w:ind w:right="2105" w:hanging="360"/>
        <w:contextualSpacing/>
        <w:rPr>
          <w:rFonts w:asciiTheme="minorHAnsi" w:hAnsiTheme="minorHAnsi" w:cstheme="minorHAnsi"/>
          <w:sz w:val="24"/>
          <w:szCs w:val="24"/>
        </w:rPr>
      </w:pPr>
      <w:r w:rsidRPr="007947E2">
        <w:rPr>
          <w:rFonts w:asciiTheme="minorHAnsi" w:hAnsiTheme="minorHAnsi" w:cstheme="minorHAnsi"/>
          <w:b/>
          <w:sz w:val="24"/>
          <w:szCs w:val="24"/>
        </w:rPr>
        <w:t>Respect</w:t>
      </w:r>
      <w:r w:rsidRPr="007947E2">
        <w:rPr>
          <w:rFonts w:asciiTheme="minorHAnsi" w:hAnsiTheme="minorHAnsi" w:cstheme="minorHAnsi"/>
          <w:sz w:val="24"/>
          <w:szCs w:val="24"/>
        </w:rPr>
        <w:t xml:space="preserve"> </w:t>
      </w:r>
    </w:p>
    <w:p w14:paraId="353ABDB9" w14:textId="77777777"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298D28B7"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treat other councillors and members of the public with respect.</w:t>
      </w:r>
      <w:r w:rsidRPr="007947E2">
        <w:rPr>
          <w:rFonts w:asciiTheme="minorHAnsi" w:hAnsiTheme="minorHAnsi" w:cstheme="minorHAnsi"/>
          <w:sz w:val="24"/>
          <w:szCs w:val="24"/>
        </w:rPr>
        <w:t xml:space="preserve"> </w:t>
      </w:r>
    </w:p>
    <w:p w14:paraId="275FCB66"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210AD682"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treat local authority employees, employees and representatives of partner organisations and those volunteering for the local authority with respect and respect the role they play.</w:t>
      </w:r>
      <w:r w:rsidRPr="007947E2">
        <w:rPr>
          <w:rFonts w:asciiTheme="minorHAnsi" w:hAnsiTheme="minorHAnsi" w:cstheme="minorHAnsi"/>
          <w:sz w:val="24"/>
          <w:szCs w:val="24"/>
        </w:rPr>
        <w:t xml:space="preserve"> </w:t>
      </w:r>
    </w:p>
    <w:p w14:paraId="5BE752E5"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37D3F386" w14:textId="54640032"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1B685250"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59321B4B" w14:textId="0C2A79DE"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In your contact with the public, you should treat them politely and courteously. Rude and offensive behaviour lowers the public’s expectations and confidence in councillors. </w:t>
      </w:r>
    </w:p>
    <w:p w14:paraId="5491F2F8"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1F28696F" w14:textId="13869E1B" w:rsidR="002F4DA8"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lastRenderedPageBreak/>
        <w:t>In return, you have a right to expect respectful behaviour from the public. If members of the public are being abusive, intimidatory or threatening you are entitled to stop any conversation or interaction in person or online and</w:t>
      </w:r>
      <w:r w:rsidR="00604B05">
        <w:rPr>
          <w:rFonts w:asciiTheme="minorHAnsi" w:hAnsiTheme="minorHAnsi" w:cstheme="minorHAnsi"/>
          <w:sz w:val="24"/>
          <w:szCs w:val="24"/>
        </w:rPr>
        <w:t xml:space="preserve"> seek guidance</w:t>
      </w:r>
      <w:r w:rsidR="004251D5">
        <w:rPr>
          <w:rFonts w:asciiTheme="minorHAnsi" w:hAnsiTheme="minorHAnsi" w:cstheme="minorHAnsi"/>
          <w:sz w:val="24"/>
          <w:szCs w:val="24"/>
        </w:rPr>
        <w:t xml:space="preserve"> from</w:t>
      </w:r>
      <w:r w:rsidRPr="007947E2">
        <w:rPr>
          <w:rFonts w:asciiTheme="minorHAnsi" w:hAnsiTheme="minorHAnsi" w:cstheme="minorHAnsi"/>
          <w:sz w:val="24"/>
          <w:szCs w:val="24"/>
        </w:rPr>
        <w:t xml:space="preserve"> the </w:t>
      </w:r>
      <w:r w:rsidR="00DB3F61">
        <w:rPr>
          <w:rFonts w:asciiTheme="minorHAnsi" w:hAnsiTheme="minorHAnsi" w:cstheme="minorHAnsi"/>
          <w:sz w:val="24"/>
          <w:szCs w:val="24"/>
        </w:rPr>
        <w:t>Council</w:t>
      </w:r>
      <w:r w:rsidRPr="007947E2">
        <w:rPr>
          <w:rFonts w:asciiTheme="minorHAnsi" w:hAnsiTheme="minorHAnsi" w:cstheme="minorHAnsi"/>
          <w:sz w:val="24"/>
          <w:szCs w:val="24"/>
        </w:rPr>
        <w:t>,</w:t>
      </w:r>
      <w:r w:rsidR="008908B6">
        <w:rPr>
          <w:rFonts w:asciiTheme="minorHAnsi" w:hAnsiTheme="minorHAnsi" w:cstheme="minorHAnsi"/>
          <w:sz w:val="24"/>
          <w:szCs w:val="24"/>
        </w:rPr>
        <w:t xml:space="preserve"> w</w:t>
      </w:r>
      <w:r w:rsidR="00200512">
        <w:rPr>
          <w:rFonts w:asciiTheme="minorHAnsi" w:hAnsiTheme="minorHAnsi" w:cstheme="minorHAnsi"/>
          <w:sz w:val="24"/>
          <w:szCs w:val="24"/>
        </w:rPr>
        <w:t xml:space="preserve">ith a view to </w:t>
      </w:r>
      <w:r w:rsidR="003C16D5">
        <w:rPr>
          <w:rFonts w:asciiTheme="minorHAnsi" w:hAnsiTheme="minorHAnsi" w:cstheme="minorHAnsi"/>
          <w:sz w:val="24"/>
          <w:szCs w:val="24"/>
        </w:rPr>
        <w:t>reporting the matter</w:t>
      </w:r>
      <w:r w:rsidR="008908B6">
        <w:rPr>
          <w:rFonts w:asciiTheme="minorHAnsi" w:hAnsiTheme="minorHAnsi" w:cstheme="minorHAnsi"/>
          <w:sz w:val="24"/>
          <w:szCs w:val="24"/>
        </w:rPr>
        <w:t xml:space="preserve"> to</w:t>
      </w:r>
      <w:r w:rsidRPr="007947E2">
        <w:rPr>
          <w:rFonts w:asciiTheme="minorHAnsi" w:hAnsiTheme="minorHAnsi" w:cstheme="minorHAnsi"/>
          <w:sz w:val="24"/>
          <w:szCs w:val="24"/>
        </w:rPr>
        <w:t xml:space="preserve"> the relevant social media provider or the police</w:t>
      </w:r>
      <w:r w:rsidR="008908B6">
        <w:rPr>
          <w:rFonts w:asciiTheme="minorHAnsi" w:hAnsiTheme="minorHAnsi" w:cstheme="minorHAnsi"/>
          <w:sz w:val="24"/>
          <w:szCs w:val="24"/>
        </w:rPr>
        <w:t xml:space="preserve"> where appropriate</w:t>
      </w:r>
      <w:r w:rsidRPr="007947E2">
        <w:rPr>
          <w:rFonts w:asciiTheme="minorHAnsi" w:hAnsiTheme="minorHAnsi" w:cstheme="minorHAnsi"/>
          <w:sz w:val="24"/>
          <w:szCs w:val="24"/>
        </w:rPr>
        <w:t xml:space="preserve">. </w:t>
      </w:r>
    </w:p>
    <w:p w14:paraId="727D1E78" w14:textId="14B43E6A" w:rsidR="002F4DA8" w:rsidRPr="00A279DF" w:rsidRDefault="002F4DA8" w:rsidP="004F1FD5">
      <w:pPr>
        <w:spacing w:after="0" w:line="240" w:lineRule="auto"/>
        <w:ind w:left="115" w:right="11"/>
        <w:contextualSpacing/>
        <w:rPr>
          <w:rFonts w:asciiTheme="minorHAnsi" w:hAnsiTheme="minorHAnsi" w:cstheme="minorHAnsi"/>
          <w:i/>
          <w:iCs/>
          <w:sz w:val="24"/>
          <w:szCs w:val="24"/>
        </w:rPr>
      </w:pPr>
    </w:p>
    <w:p w14:paraId="724DEE40" w14:textId="6C617973"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This also applies to fellow councillors, where action could then be taken under the Councillor Code of Conduct, and local authority employees, where concerns should be raised in line with the local authority’s councillor</w:t>
      </w:r>
      <w:r w:rsidR="004251D5">
        <w:rPr>
          <w:rFonts w:asciiTheme="minorHAnsi" w:hAnsiTheme="minorHAnsi" w:cstheme="minorHAnsi"/>
          <w:sz w:val="24"/>
          <w:szCs w:val="24"/>
        </w:rPr>
        <w:t xml:space="preserve"> </w:t>
      </w:r>
      <w:r w:rsidRPr="007947E2">
        <w:rPr>
          <w:rFonts w:asciiTheme="minorHAnsi" w:hAnsiTheme="minorHAnsi" w:cstheme="minorHAnsi"/>
          <w:sz w:val="24"/>
          <w:szCs w:val="24"/>
        </w:rPr>
        <w:t xml:space="preserve">officer protocol. </w:t>
      </w:r>
    </w:p>
    <w:p w14:paraId="1CCC9E79"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084880A3" w14:textId="77777777" w:rsidR="007A00FB" w:rsidRDefault="005765BC" w:rsidP="004F1FD5">
      <w:pPr>
        <w:numPr>
          <w:ilvl w:val="0"/>
          <w:numId w:val="3"/>
        </w:numPr>
        <w:spacing w:after="0" w:line="240" w:lineRule="auto"/>
        <w:ind w:right="2105" w:hanging="360"/>
        <w:contextualSpacing/>
        <w:rPr>
          <w:rFonts w:asciiTheme="minorHAnsi" w:hAnsiTheme="minorHAnsi" w:cstheme="minorHAnsi"/>
          <w:sz w:val="24"/>
          <w:szCs w:val="24"/>
        </w:rPr>
      </w:pPr>
      <w:r w:rsidRPr="007947E2">
        <w:rPr>
          <w:rFonts w:asciiTheme="minorHAnsi" w:hAnsiTheme="minorHAnsi" w:cstheme="minorHAnsi"/>
          <w:b/>
          <w:sz w:val="24"/>
          <w:szCs w:val="24"/>
        </w:rPr>
        <w:t>Bullying, harassment and discrimination</w:t>
      </w:r>
      <w:r w:rsidRPr="007947E2">
        <w:rPr>
          <w:rFonts w:asciiTheme="minorHAnsi" w:hAnsiTheme="minorHAnsi" w:cstheme="minorHAnsi"/>
          <w:sz w:val="24"/>
          <w:szCs w:val="24"/>
        </w:rPr>
        <w:t xml:space="preserve"> </w:t>
      </w:r>
    </w:p>
    <w:p w14:paraId="32B9FD92" w14:textId="5FF655DA" w:rsidR="007D5014" w:rsidRPr="007947E2" w:rsidRDefault="005765BC" w:rsidP="005D588F">
      <w:pPr>
        <w:spacing w:after="0" w:line="240" w:lineRule="auto"/>
        <w:ind w:left="465" w:right="210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2441884E"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bully any person.</w:t>
      </w:r>
      <w:r w:rsidRPr="007947E2">
        <w:rPr>
          <w:rFonts w:asciiTheme="minorHAnsi" w:hAnsiTheme="minorHAnsi" w:cstheme="minorHAnsi"/>
          <w:sz w:val="24"/>
          <w:szCs w:val="24"/>
        </w:rPr>
        <w:t xml:space="preserve"> </w:t>
      </w:r>
    </w:p>
    <w:p w14:paraId="0116F002"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68021DC5"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harass any person.</w:t>
      </w:r>
      <w:r w:rsidRPr="007947E2">
        <w:rPr>
          <w:rFonts w:asciiTheme="minorHAnsi" w:hAnsiTheme="minorHAnsi" w:cstheme="minorHAnsi"/>
          <w:sz w:val="24"/>
          <w:szCs w:val="24"/>
        </w:rPr>
        <w:t xml:space="preserve"> </w:t>
      </w:r>
    </w:p>
    <w:p w14:paraId="343CEC61"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20451411"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promote equalities and do not discriminate unlawfully against any person.</w:t>
      </w:r>
      <w:r w:rsidRPr="007947E2">
        <w:rPr>
          <w:rFonts w:asciiTheme="minorHAnsi" w:hAnsiTheme="minorHAnsi" w:cstheme="minorHAnsi"/>
          <w:sz w:val="24"/>
          <w:szCs w:val="24"/>
        </w:rPr>
        <w:t xml:space="preserve"> </w:t>
      </w:r>
    </w:p>
    <w:p w14:paraId="1AE3447A"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151F86F4" w14:textId="1BC6C860"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3401CC5D"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7588E9A6" w14:textId="4409DC2F"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4950CD17"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20786930"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Unlawful discrimination is where someone is treated unfairly because of a protected characteristic. Protected characteristics are specific aspects of a person's </w:t>
      </w:r>
    </w:p>
    <w:p w14:paraId="46680EDC" w14:textId="3BD8D947"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identity defined by the Equality Act 2010. They are age, disability, gender reassignment, marriage and civil partnership, pregnancy and maternity, race, religion or belief, sex and sexual orientation. </w:t>
      </w:r>
    </w:p>
    <w:p w14:paraId="09143E2E"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210EDF25"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72D9326A" w14:textId="7B8B4EF5" w:rsidR="007D5014" w:rsidRPr="007947E2" w:rsidRDefault="005765BC" w:rsidP="003C16D5">
      <w:pPr>
        <w:spacing w:after="0" w:line="240" w:lineRule="auto"/>
        <w:ind w:left="101"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729F705" w14:textId="77777777" w:rsidR="007A00FB"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Impartiality of officers of the council</w:t>
      </w:r>
      <w:r w:rsidRPr="007947E2">
        <w:rPr>
          <w:rFonts w:asciiTheme="minorHAnsi" w:hAnsiTheme="minorHAnsi" w:cstheme="minorHAnsi"/>
          <w:sz w:val="24"/>
          <w:szCs w:val="24"/>
        </w:rPr>
        <w:t xml:space="preserve"> </w:t>
      </w:r>
    </w:p>
    <w:p w14:paraId="116FFF87" w14:textId="40E548E3"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As a councillor: </w:t>
      </w:r>
    </w:p>
    <w:p w14:paraId="10AA8AA1" w14:textId="77777777" w:rsidR="007D5014" w:rsidRPr="007947E2" w:rsidRDefault="005765BC" w:rsidP="004F1FD5">
      <w:pPr>
        <w:spacing w:after="0" w:line="240" w:lineRule="auto"/>
        <w:ind w:left="101"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994F8E2"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compromise, or attempt to compromise, the impartiality of anyone who works for, or on behalf of, the local authority.</w:t>
      </w:r>
      <w:r w:rsidRPr="007947E2">
        <w:rPr>
          <w:rFonts w:asciiTheme="minorHAnsi" w:hAnsiTheme="minorHAnsi" w:cstheme="minorHAnsi"/>
          <w:sz w:val="24"/>
          <w:szCs w:val="24"/>
        </w:rPr>
        <w:t xml:space="preserve"> </w:t>
      </w:r>
    </w:p>
    <w:p w14:paraId="721CD58A"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631CF15B" w14:textId="5738FF4D"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Officers work for the local authority as a whole and must be politically neutral (unless they are political assistants). They should not be coerced or persuaded to act in a way that would </w:t>
      </w:r>
      <w:r w:rsidRPr="007947E2">
        <w:rPr>
          <w:rFonts w:asciiTheme="minorHAnsi" w:hAnsiTheme="minorHAnsi" w:cstheme="minorHAnsi"/>
          <w:sz w:val="24"/>
          <w:szCs w:val="24"/>
        </w:rPr>
        <w:lastRenderedPageBreak/>
        <w:t xml:space="preserve">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40A703AA"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035D2621" w14:textId="77777777" w:rsidR="007A00FB"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Confidentiality and access to information</w:t>
      </w:r>
      <w:r w:rsidRPr="007947E2">
        <w:rPr>
          <w:rFonts w:asciiTheme="minorHAnsi" w:hAnsiTheme="minorHAnsi" w:cstheme="minorHAnsi"/>
          <w:sz w:val="24"/>
          <w:szCs w:val="24"/>
        </w:rPr>
        <w:t xml:space="preserve"> </w:t>
      </w:r>
    </w:p>
    <w:p w14:paraId="6864289E" w14:textId="607BAB07"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65771933"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disclose information:</w:t>
      </w:r>
      <w:r w:rsidRPr="007947E2">
        <w:rPr>
          <w:rFonts w:asciiTheme="minorHAnsi" w:hAnsiTheme="minorHAnsi" w:cstheme="minorHAnsi"/>
          <w:sz w:val="24"/>
          <w:szCs w:val="24"/>
        </w:rPr>
        <w:t xml:space="preserve"> </w:t>
      </w:r>
    </w:p>
    <w:p w14:paraId="250EB7A2" w14:textId="77777777" w:rsidR="007D5014" w:rsidRPr="007947E2" w:rsidRDefault="005765BC" w:rsidP="004F1FD5">
      <w:pPr>
        <w:numPr>
          <w:ilvl w:val="4"/>
          <w:numId w:val="6"/>
        </w:numPr>
        <w:spacing w:after="0" w:line="240" w:lineRule="auto"/>
        <w:ind w:right="351" w:hanging="360"/>
        <w:contextualSpacing/>
        <w:rPr>
          <w:rFonts w:asciiTheme="minorHAnsi" w:hAnsiTheme="minorHAnsi" w:cstheme="minorHAnsi"/>
          <w:sz w:val="24"/>
          <w:szCs w:val="24"/>
        </w:rPr>
      </w:pPr>
      <w:r w:rsidRPr="007947E2">
        <w:rPr>
          <w:rFonts w:asciiTheme="minorHAnsi" w:hAnsiTheme="minorHAnsi" w:cstheme="minorHAnsi"/>
          <w:b/>
          <w:sz w:val="24"/>
          <w:szCs w:val="24"/>
        </w:rPr>
        <w:t>given to me in confidence by anyone</w:t>
      </w:r>
      <w:r w:rsidRPr="007947E2">
        <w:rPr>
          <w:rFonts w:asciiTheme="minorHAnsi" w:hAnsiTheme="minorHAnsi" w:cstheme="minorHAnsi"/>
          <w:sz w:val="24"/>
          <w:szCs w:val="24"/>
        </w:rPr>
        <w:t xml:space="preserve"> </w:t>
      </w:r>
    </w:p>
    <w:p w14:paraId="40A7903A" w14:textId="77777777" w:rsidR="007D5014" w:rsidRPr="007947E2" w:rsidRDefault="005765BC" w:rsidP="004F1FD5">
      <w:pPr>
        <w:numPr>
          <w:ilvl w:val="4"/>
          <w:numId w:val="6"/>
        </w:numPr>
        <w:spacing w:after="0" w:line="240" w:lineRule="auto"/>
        <w:ind w:right="351" w:hanging="360"/>
        <w:contextualSpacing/>
        <w:rPr>
          <w:rFonts w:asciiTheme="minorHAnsi" w:hAnsiTheme="minorHAnsi" w:cstheme="minorHAnsi"/>
          <w:sz w:val="24"/>
          <w:szCs w:val="24"/>
        </w:rPr>
      </w:pPr>
      <w:r w:rsidRPr="007947E2">
        <w:rPr>
          <w:rFonts w:asciiTheme="minorHAnsi" w:hAnsiTheme="minorHAnsi" w:cstheme="minorHAnsi"/>
          <w:b/>
          <w:sz w:val="24"/>
          <w:szCs w:val="24"/>
        </w:rPr>
        <w:t>acquired by me which I believe, or ought reasonably to be aware, is of a confidential nature, unless</w:t>
      </w:r>
      <w:r w:rsidRPr="007947E2">
        <w:rPr>
          <w:rFonts w:asciiTheme="minorHAnsi" w:hAnsiTheme="minorHAnsi" w:cstheme="minorHAnsi"/>
          <w:sz w:val="24"/>
          <w:szCs w:val="24"/>
        </w:rPr>
        <w:t xml:space="preserve"> </w:t>
      </w:r>
    </w:p>
    <w:p w14:paraId="7754DAC2" w14:textId="77777777" w:rsidR="007D5014" w:rsidRPr="007947E2" w:rsidRDefault="005765BC" w:rsidP="004F1FD5">
      <w:pPr>
        <w:numPr>
          <w:ilvl w:val="5"/>
          <w:numId w:val="5"/>
        </w:numPr>
        <w:spacing w:after="0" w:line="240" w:lineRule="auto"/>
        <w:ind w:right="112" w:hanging="447"/>
        <w:contextualSpacing/>
        <w:rPr>
          <w:rFonts w:asciiTheme="minorHAnsi" w:hAnsiTheme="minorHAnsi" w:cstheme="minorHAnsi"/>
          <w:sz w:val="24"/>
          <w:szCs w:val="24"/>
        </w:rPr>
      </w:pPr>
      <w:r w:rsidRPr="007947E2">
        <w:rPr>
          <w:rFonts w:asciiTheme="minorHAnsi" w:hAnsiTheme="minorHAnsi" w:cstheme="minorHAnsi"/>
          <w:b/>
          <w:sz w:val="24"/>
          <w:szCs w:val="24"/>
        </w:rPr>
        <w:t>I have received the consent of a person authorised to give it;</w:t>
      </w:r>
      <w:r w:rsidRPr="007947E2">
        <w:rPr>
          <w:rFonts w:asciiTheme="minorHAnsi" w:hAnsiTheme="minorHAnsi" w:cstheme="minorHAnsi"/>
          <w:sz w:val="24"/>
          <w:szCs w:val="24"/>
        </w:rPr>
        <w:t xml:space="preserve"> </w:t>
      </w:r>
    </w:p>
    <w:p w14:paraId="0D592E94" w14:textId="77777777" w:rsidR="007D5014" w:rsidRPr="007947E2" w:rsidRDefault="005765BC" w:rsidP="004F1FD5">
      <w:pPr>
        <w:numPr>
          <w:ilvl w:val="5"/>
          <w:numId w:val="5"/>
        </w:numPr>
        <w:spacing w:after="0" w:line="240" w:lineRule="auto"/>
        <w:ind w:right="112" w:hanging="447"/>
        <w:contextualSpacing/>
        <w:rPr>
          <w:rFonts w:asciiTheme="minorHAnsi" w:hAnsiTheme="minorHAnsi" w:cstheme="minorHAnsi"/>
          <w:sz w:val="24"/>
          <w:szCs w:val="24"/>
        </w:rPr>
      </w:pPr>
      <w:r w:rsidRPr="007947E2">
        <w:rPr>
          <w:rFonts w:asciiTheme="minorHAnsi" w:hAnsiTheme="minorHAnsi" w:cstheme="minorHAnsi"/>
          <w:b/>
          <w:sz w:val="24"/>
          <w:szCs w:val="24"/>
        </w:rPr>
        <w:t>I am required by law to do so;</w:t>
      </w:r>
      <w:r w:rsidRPr="007947E2">
        <w:rPr>
          <w:rFonts w:asciiTheme="minorHAnsi" w:hAnsiTheme="minorHAnsi" w:cstheme="minorHAnsi"/>
          <w:sz w:val="24"/>
          <w:szCs w:val="24"/>
        </w:rPr>
        <w:t xml:space="preserve"> </w:t>
      </w:r>
    </w:p>
    <w:p w14:paraId="315C9F09" w14:textId="77777777" w:rsidR="007D5014" w:rsidRPr="007947E2" w:rsidRDefault="005765BC" w:rsidP="004F1FD5">
      <w:pPr>
        <w:numPr>
          <w:ilvl w:val="5"/>
          <w:numId w:val="5"/>
        </w:numPr>
        <w:spacing w:after="0" w:line="240" w:lineRule="auto"/>
        <w:ind w:right="112" w:hanging="447"/>
        <w:contextualSpacing/>
        <w:rPr>
          <w:rFonts w:asciiTheme="minorHAnsi" w:hAnsiTheme="minorHAnsi" w:cstheme="minorHAnsi"/>
          <w:sz w:val="24"/>
          <w:szCs w:val="24"/>
        </w:rPr>
      </w:pPr>
      <w:r w:rsidRPr="007947E2">
        <w:rPr>
          <w:rFonts w:asciiTheme="minorHAnsi" w:hAnsiTheme="minorHAnsi" w:cstheme="minorHAnsi"/>
          <w:b/>
          <w:sz w:val="24"/>
          <w:szCs w:val="24"/>
        </w:rPr>
        <w:t>the disclosure is made to a third party for the purpose of obtaining professional legal advice provided that the third party agrees not to disclose the information to any other person; or</w:t>
      </w:r>
      <w:r w:rsidRPr="007947E2">
        <w:rPr>
          <w:rFonts w:asciiTheme="minorHAnsi" w:hAnsiTheme="minorHAnsi" w:cstheme="minorHAnsi"/>
          <w:sz w:val="24"/>
          <w:szCs w:val="24"/>
        </w:rPr>
        <w:t xml:space="preserve"> </w:t>
      </w:r>
    </w:p>
    <w:p w14:paraId="494DE9BF" w14:textId="77777777" w:rsidR="007D5014" w:rsidRPr="007947E2" w:rsidRDefault="005765BC" w:rsidP="004F1FD5">
      <w:pPr>
        <w:numPr>
          <w:ilvl w:val="5"/>
          <w:numId w:val="5"/>
        </w:numPr>
        <w:spacing w:after="0" w:line="240" w:lineRule="auto"/>
        <w:ind w:right="112" w:hanging="447"/>
        <w:contextualSpacing/>
        <w:rPr>
          <w:rFonts w:asciiTheme="minorHAnsi" w:hAnsiTheme="minorHAnsi" w:cstheme="minorHAnsi"/>
          <w:sz w:val="24"/>
          <w:szCs w:val="24"/>
        </w:rPr>
      </w:pPr>
      <w:r w:rsidRPr="007947E2">
        <w:rPr>
          <w:rFonts w:asciiTheme="minorHAnsi" w:hAnsiTheme="minorHAnsi" w:cstheme="minorHAnsi"/>
          <w:b/>
          <w:sz w:val="24"/>
          <w:szCs w:val="24"/>
        </w:rPr>
        <w:t>the disclosure is:</w:t>
      </w:r>
      <w:r w:rsidRPr="007947E2">
        <w:rPr>
          <w:rFonts w:asciiTheme="minorHAnsi" w:hAnsiTheme="minorHAnsi" w:cstheme="minorHAnsi"/>
          <w:sz w:val="24"/>
          <w:szCs w:val="24"/>
        </w:rPr>
        <w:t xml:space="preserve"> </w:t>
      </w:r>
    </w:p>
    <w:p w14:paraId="4D0D172F" w14:textId="77777777" w:rsidR="007D5014" w:rsidRPr="007947E2" w:rsidRDefault="005765BC" w:rsidP="004F1FD5">
      <w:pPr>
        <w:numPr>
          <w:ilvl w:val="6"/>
          <w:numId w:val="8"/>
        </w:numPr>
        <w:spacing w:after="0" w:line="240" w:lineRule="auto"/>
        <w:ind w:right="112" w:hanging="360"/>
        <w:contextualSpacing/>
        <w:rPr>
          <w:rFonts w:asciiTheme="minorHAnsi" w:hAnsiTheme="minorHAnsi" w:cstheme="minorHAnsi"/>
          <w:sz w:val="24"/>
          <w:szCs w:val="24"/>
        </w:rPr>
      </w:pPr>
      <w:r w:rsidRPr="007947E2">
        <w:rPr>
          <w:rFonts w:asciiTheme="minorHAnsi" w:hAnsiTheme="minorHAnsi" w:cstheme="minorHAnsi"/>
          <w:b/>
          <w:sz w:val="24"/>
          <w:szCs w:val="24"/>
        </w:rPr>
        <w:t>reasonable and in the public interest; and</w:t>
      </w:r>
      <w:r w:rsidRPr="007947E2">
        <w:rPr>
          <w:rFonts w:asciiTheme="minorHAnsi" w:hAnsiTheme="minorHAnsi" w:cstheme="minorHAnsi"/>
          <w:sz w:val="24"/>
          <w:szCs w:val="24"/>
        </w:rPr>
        <w:t xml:space="preserve"> </w:t>
      </w:r>
    </w:p>
    <w:p w14:paraId="0A3F34E7" w14:textId="77777777" w:rsidR="007D5014" w:rsidRPr="007947E2" w:rsidRDefault="005765BC" w:rsidP="004F1FD5">
      <w:pPr>
        <w:numPr>
          <w:ilvl w:val="6"/>
          <w:numId w:val="8"/>
        </w:numPr>
        <w:spacing w:after="0" w:line="240" w:lineRule="auto"/>
        <w:ind w:right="112" w:hanging="360"/>
        <w:contextualSpacing/>
        <w:rPr>
          <w:rFonts w:asciiTheme="minorHAnsi" w:hAnsiTheme="minorHAnsi" w:cstheme="minorHAnsi"/>
          <w:sz w:val="24"/>
          <w:szCs w:val="24"/>
        </w:rPr>
      </w:pPr>
      <w:r w:rsidRPr="007947E2">
        <w:rPr>
          <w:rFonts w:asciiTheme="minorHAnsi" w:hAnsiTheme="minorHAnsi" w:cstheme="minorHAnsi"/>
          <w:b/>
          <w:sz w:val="24"/>
          <w:szCs w:val="24"/>
        </w:rPr>
        <w:t>made in good faith and in compliance with the reasonable requirements of the local authority; and</w:t>
      </w:r>
      <w:r w:rsidRPr="007947E2">
        <w:rPr>
          <w:rFonts w:asciiTheme="minorHAnsi" w:hAnsiTheme="minorHAnsi" w:cstheme="minorHAnsi"/>
          <w:sz w:val="24"/>
          <w:szCs w:val="24"/>
        </w:rPr>
        <w:t xml:space="preserve"> </w:t>
      </w:r>
    </w:p>
    <w:p w14:paraId="35DD38B1" w14:textId="77777777" w:rsidR="007D5014" w:rsidRPr="007947E2" w:rsidRDefault="005765BC" w:rsidP="004F1FD5">
      <w:pPr>
        <w:numPr>
          <w:ilvl w:val="6"/>
          <w:numId w:val="8"/>
        </w:numPr>
        <w:spacing w:after="0" w:line="240" w:lineRule="auto"/>
        <w:ind w:right="112" w:hanging="360"/>
        <w:contextualSpacing/>
        <w:rPr>
          <w:rFonts w:asciiTheme="minorHAnsi" w:hAnsiTheme="minorHAnsi" w:cstheme="minorHAnsi"/>
          <w:sz w:val="24"/>
          <w:szCs w:val="24"/>
        </w:rPr>
      </w:pPr>
      <w:r w:rsidRPr="007947E2">
        <w:rPr>
          <w:rFonts w:asciiTheme="minorHAnsi" w:hAnsiTheme="minorHAnsi" w:cstheme="minorHAnsi"/>
          <w:b/>
          <w:sz w:val="24"/>
          <w:szCs w:val="24"/>
        </w:rPr>
        <w:t>I have consulted the Monitoring Officer prior to its release.</w:t>
      </w:r>
      <w:r w:rsidRPr="007947E2">
        <w:rPr>
          <w:rFonts w:asciiTheme="minorHAnsi" w:hAnsiTheme="minorHAnsi" w:cstheme="minorHAnsi"/>
          <w:sz w:val="24"/>
          <w:szCs w:val="24"/>
        </w:rPr>
        <w:t xml:space="preserve"> </w:t>
      </w:r>
    </w:p>
    <w:p w14:paraId="02D4AFAD"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34643D5D"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improperly use knowledge gained solely as a result of my role as a councillor for the advancement of myself, my friends, my family members, my employer or my business interests.</w:t>
      </w:r>
      <w:r w:rsidRPr="007947E2">
        <w:rPr>
          <w:rFonts w:asciiTheme="minorHAnsi" w:hAnsiTheme="minorHAnsi" w:cstheme="minorHAnsi"/>
          <w:sz w:val="24"/>
          <w:szCs w:val="24"/>
        </w:rPr>
        <w:t xml:space="preserve"> </w:t>
      </w:r>
    </w:p>
    <w:p w14:paraId="0492F780"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152DA466"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prevent anyone from getting information that they are entitled to by law.</w:t>
      </w:r>
      <w:r w:rsidRPr="007947E2">
        <w:rPr>
          <w:rFonts w:asciiTheme="minorHAnsi" w:hAnsiTheme="minorHAnsi" w:cstheme="minorHAnsi"/>
          <w:sz w:val="24"/>
          <w:szCs w:val="24"/>
        </w:rPr>
        <w:t xml:space="preserve"> </w:t>
      </w:r>
    </w:p>
    <w:p w14:paraId="76A316C7"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130887B1" w14:textId="624470AA"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4345A08F" w14:textId="6693221B" w:rsidR="007D5014" w:rsidRPr="007947E2" w:rsidRDefault="005765BC" w:rsidP="003C16D5">
      <w:pPr>
        <w:spacing w:after="0" w:line="240" w:lineRule="auto"/>
        <w:ind w:left="101"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12D5654" w14:textId="77777777" w:rsidR="007D5014" w:rsidRPr="007947E2"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Disrepute</w:t>
      </w:r>
      <w:r w:rsidRPr="007947E2">
        <w:rPr>
          <w:rFonts w:asciiTheme="minorHAnsi" w:hAnsiTheme="minorHAnsi" w:cstheme="minorHAnsi"/>
          <w:sz w:val="24"/>
          <w:szCs w:val="24"/>
        </w:rPr>
        <w:t xml:space="preserve"> </w:t>
      </w:r>
    </w:p>
    <w:p w14:paraId="2355C031" w14:textId="77777777"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2BBACBF4" w14:textId="77777777" w:rsidR="007D5014" w:rsidRPr="007947E2" w:rsidRDefault="005765BC" w:rsidP="004F1FD5">
      <w:pPr>
        <w:spacing w:after="0" w:line="240" w:lineRule="auto"/>
        <w:ind w:left="862"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82F134D"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bring my role or local authority into disrepute.</w:t>
      </w:r>
      <w:r w:rsidRPr="007947E2">
        <w:rPr>
          <w:rFonts w:asciiTheme="minorHAnsi" w:hAnsiTheme="minorHAnsi" w:cstheme="minorHAnsi"/>
          <w:sz w:val="24"/>
          <w:szCs w:val="24"/>
        </w:rPr>
        <w:t xml:space="preserve"> </w:t>
      </w:r>
    </w:p>
    <w:p w14:paraId="480B392A"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01044BA4" w14:textId="69ADB525"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CD67DD0" w14:textId="719CC93C"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26E0FFDB"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4E5D123B" w14:textId="77777777" w:rsidR="008D3A7B"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Use of position</w:t>
      </w:r>
      <w:r w:rsidRPr="007947E2">
        <w:rPr>
          <w:rFonts w:asciiTheme="minorHAnsi" w:hAnsiTheme="minorHAnsi" w:cstheme="minorHAnsi"/>
          <w:sz w:val="24"/>
          <w:szCs w:val="24"/>
        </w:rPr>
        <w:t xml:space="preserve"> </w:t>
      </w:r>
    </w:p>
    <w:p w14:paraId="6BA566FC" w14:textId="3F08C43C"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436CAF65"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use, or attempt to use, my position improperly to the advantage or disadvantage of myself or anyone else.</w:t>
      </w:r>
      <w:r w:rsidRPr="007947E2">
        <w:rPr>
          <w:rFonts w:asciiTheme="minorHAnsi" w:hAnsiTheme="minorHAnsi" w:cstheme="minorHAnsi"/>
          <w:sz w:val="24"/>
          <w:szCs w:val="24"/>
        </w:rPr>
        <w:t xml:space="preserve"> </w:t>
      </w:r>
    </w:p>
    <w:p w14:paraId="212C6857"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3B918FD5" w14:textId="2E8D379B"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7A9AF226" w14:textId="3F48C4D3" w:rsidR="00724083" w:rsidRDefault="00724083" w:rsidP="004F1FD5">
      <w:pPr>
        <w:spacing w:after="0" w:line="240" w:lineRule="auto"/>
        <w:ind w:left="115" w:right="11"/>
        <w:contextualSpacing/>
        <w:rPr>
          <w:rFonts w:asciiTheme="minorHAnsi" w:hAnsiTheme="minorHAnsi" w:cstheme="minorHAnsi"/>
          <w:sz w:val="24"/>
          <w:szCs w:val="24"/>
        </w:rPr>
      </w:pPr>
    </w:p>
    <w:p w14:paraId="7DD86062" w14:textId="77777777" w:rsidR="00EF0866" w:rsidRPr="000D3235" w:rsidRDefault="00EF0866" w:rsidP="006D5288">
      <w:pPr>
        <w:numPr>
          <w:ilvl w:val="0"/>
          <w:numId w:val="4"/>
        </w:numPr>
        <w:spacing w:after="0" w:line="240" w:lineRule="auto"/>
        <w:ind w:right="4015" w:hanging="360"/>
        <w:contextualSpacing/>
        <w:rPr>
          <w:rFonts w:asciiTheme="minorHAnsi" w:hAnsiTheme="minorHAnsi" w:cstheme="minorHAnsi"/>
          <w:sz w:val="24"/>
          <w:szCs w:val="24"/>
        </w:rPr>
      </w:pPr>
      <w:r>
        <w:rPr>
          <w:rFonts w:asciiTheme="minorHAnsi" w:hAnsiTheme="minorHAnsi" w:cstheme="minorHAnsi"/>
          <w:b/>
          <w:sz w:val="24"/>
          <w:szCs w:val="24"/>
        </w:rPr>
        <w:t>Exercising Independent Judgement</w:t>
      </w:r>
    </w:p>
    <w:p w14:paraId="375C9BD2" w14:textId="0C45201F" w:rsidR="006D5288" w:rsidRPr="007947E2" w:rsidRDefault="00B11E93" w:rsidP="000D3235">
      <w:pPr>
        <w:spacing w:after="0" w:line="240" w:lineRule="auto"/>
        <w:ind w:left="465" w:right="4015" w:firstLine="0"/>
        <w:contextualSpacing/>
        <w:rPr>
          <w:rFonts w:asciiTheme="minorHAnsi" w:hAnsiTheme="minorHAnsi" w:cstheme="minorHAnsi"/>
          <w:sz w:val="24"/>
          <w:szCs w:val="24"/>
        </w:rPr>
      </w:pPr>
      <w:r>
        <w:rPr>
          <w:rFonts w:asciiTheme="minorHAnsi" w:hAnsiTheme="minorHAnsi" w:cstheme="minorHAnsi"/>
          <w:b/>
          <w:sz w:val="24"/>
          <w:szCs w:val="24"/>
        </w:rPr>
        <w:t>As a councillor:</w:t>
      </w:r>
      <w:r w:rsidR="006D5288" w:rsidRPr="007947E2">
        <w:rPr>
          <w:rFonts w:asciiTheme="minorHAnsi" w:hAnsiTheme="minorHAnsi" w:cstheme="minorHAnsi"/>
          <w:sz w:val="24"/>
          <w:szCs w:val="24"/>
        </w:rPr>
        <w:t xml:space="preserve"> </w:t>
      </w:r>
    </w:p>
    <w:p w14:paraId="2307191A" w14:textId="56474193" w:rsidR="006D5288" w:rsidRPr="006D5288" w:rsidRDefault="003C16D5" w:rsidP="00955C36">
      <w:pPr>
        <w:spacing w:after="0" w:line="240" w:lineRule="auto"/>
        <w:ind w:left="851" w:right="11" w:hanging="386"/>
        <w:contextualSpacing/>
        <w:rPr>
          <w:rFonts w:asciiTheme="minorHAnsi" w:hAnsiTheme="minorHAnsi" w:cstheme="minorHAnsi"/>
          <w:sz w:val="24"/>
          <w:szCs w:val="24"/>
        </w:rPr>
      </w:pPr>
      <w:r w:rsidRPr="00955C36">
        <w:rPr>
          <w:rFonts w:asciiTheme="minorHAnsi" w:hAnsiTheme="minorHAnsi" w:cstheme="minorHAnsi"/>
          <w:b/>
          <w:sz w:val="28"/>
          <w:szCs w:val="28"/>
        </w:rPr>
        <w:t>7.1</w:t>
      </w:r>
      <w:r w:rsidR="00955C36">
        <w:rPr>
          <w:rFonts w:asciiTheme="minorHAnsi" w:hAnsiTheme="minorHAnsi" w:cstheme="minorHAnsi"/>
          <w:b/>
          <w:sz w:val="24"/>
          <w:szCs w:val="24"/>
        </w:rPr>
        <w:t xml:space="preserve"> </w:t>
      </w:r>
      <w:r w:rsidR="006D5288" w:rsidRPr="007947E2">
        <w:rPr>
          <w:rFonts w:asciiTheme="minorHAnsi" w:hAnsiTheme="minorHAnsi" w:cstheme="minorHAnsi"/>
          <w:b/>
          <w:sz w:val="24"/>
          <w:szCs w:val="24"/>
        </w:rPr>
        <w:t xml:space="preserve">I </w:t>
      </w:r>
      <w:r w:rsidR="006D5288" w:rsidRPr="000D3235">
        <w:rPr>
          <w:rFonts w:asciiTheme="minorHAnsi" w:hAnsiTheme="minorHAnsi" w:cstheme="minorHAnsi"/>
          <w:b/>
          <w:bCs/>
          <w:sz w:val="24"/>
          <w:szCs w:val="24"/>
        </w:rPr>
        <w:t xml:space="preserve">exercise </w:t>
      </w:r>
      <w:r w:rsidR="00B11E93" w:rsidRPr="000D3235">
        <w:rPr>
          <w:rFonts w:asciiTheme="minorHAnsi" w:hAnsiTheme="minorHAnsi" w:cstheme="minorHAnsi"/>
          <w:b/>
          <w:bCs/>
          <w:sz w:val="24"/>
          <w:szCs w:val="24"/>
        </w:rPr>
        <w:t xml:space="preserve">my </w:t>
      </w:r>
      <w:r w:rsidR="006D5288" w:rsidRPr="000D3235">
        <w:rPr>
          <w:rFonts w:asciiTheme="minorHAnsi" w:hAnsiTheme="minorHAnsi" w:cstheme="minorHAnsi"/>
          <w:b/>
          <w:bCs/>
          <w:sz w:val="24"/>
          <w:szCs w:val="24"/>
        </w:rPr>
        <w:t>own independent judgement, taking decisions for good and substantial reasons</w:t>
      </w:r>
      <w:r w:rsidR="00B41C9D" w:rsidRPr="000D3235">
        <w:rPr>
          <w:rFonts w:asciiTheme="minorHAnsi" w:hAnsiTheme="minorHAnsi" w:cstheme="minorHAnsi"/>
          <w:b/>
          <w:bCs/>
          <w:sz w:val="24"/>
          <w:szCs w:val="24"/>
        </w:rPr>
        <w:t>.</w:t>
      </w:r>
    </w:p>
    <w:p w14:paraId="71DF0FB4" w14:textId="77777777" w:rsidR="00955C36" w:rsidRDefault="00955C36" w:rsidP="006D5288">
      <w:pPr>
        <w:spacing w:after="0" w:line="240" w:lineRule="auto"/>
        <w:ind w:left="115" w:right="11"/>
        <w:contextualSpacing/>
        <w:rPr>
          <w:rFonts w:asciiTheme="minorHAnsi" w:hAnsiTheme="minorHAnsi" w:cstheme="minorHAnsi"/>
          <w:sz w:val="24"/>
          <w:szCs w:val="24"/>
        </w:rPr>
      </w:pPr>
    </w:p>
    <w:p w14:paraId="540570F6" w14:textId="1453E759" w:rsidR="00536340" w:rsidRDefault="00F51615" w:rsidP="006D5288">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When making decisions </w:t>
      </w:r>
      <w:r w:rsidR="00BD67CC">
        <w:rPr>
          <w:rFonts w:asciiTheme="minorHAnsi" w:hAnsiTheme="minorHAnsi" w:cstheme="minorHAnsi"/>
          <w:sz w:val="24"/>
          <w:szCs w:val="24"/>
        </w:rPr>
        <w:t>you are expected to act in the public interest and as part of this to attach</w:t>
      </w:r>
      <w:r w:rsidR="006D5288" w:rsidRPr="006D5288">
        <w:rPr>
          <w:rFonts w:asciiTheme="minorHAnsi" w:hAnsiTheme="minorHAnsi" w:cstheme="minorHAnsi"/>
          <w:sz w:val="24"/>
          <w:szCs w:val="24"/>
        </w:rPr>
        <w:t xml:space="preserve"> appropriate weight to all relevant considerations including, where appropriate, public opinion and the views of political groups</w:t>
      </w:r>
      <w:r w:rsidR="00536340">
        <w:rPr>
          <w:rFonts w:asciiTheme="minorHAnsi" w:hAnsiTheme="minorHAnsi" w:cstheme="minorHAnsi"/>
          <w:sz w:val="24"/>
          <w:szCs w:val="24"/>
        </w:rPr>
        <w:t xml:space="preserve">.  </w:t>
      </w:r>
    </w:p>
    <w:p w14:paraId="68D8D2B5" w14:textId="77777777" w:rsidR="00536340" w:rsidRDefault="00536340" w:rsidP="006D5288">
      <w:pPr>
        <w:spacing w:after="0" w:line="240" w:lineRule="auto"/>
        <w:ind w:left="115" w:right="11"/>
        <w:contextualSpacing/>
        <w:rPr>
          <w:rFonts w:asciiTheme="minorHAnsi" w:hAnsiTheme="minorHAnsi" w:cstheme="minorHAnsi"/>
          <w:sz w:val="24"/>
          <w:szCs w:val="24"/>
        </w:rPr>
      </w:pPr>
    </w:p>
    <w:p w14:paraId="376606FC" w14:textId="77777777" w:rsidR="008A4C1D" w:rsidRDefault="00536340" w:rsidP="006D5288">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Good and substantial reasons will include </w:t>
      </w:r>
      <w:r w:rsidR="006D5288" w:rsidRPr="006D5288">
        <w:rPr>
          <w:rFonts w:asciiTheme="minorHAnsi" w:hAnsiTheme="minorHAnsi" w:cstheme="minorHAnsi"/>
          <w:sz w:val="24"/>
          <w:szCs w:val="24"/>
        </w:rPr>
        <w:t>paying due regard to the advice of officers, and in particular to the advice of the statutory officers, namely the Head of Paid Service, the Section 151 Officer and the Monitoring Officer</w:t>
      </w:r>
      <w:r>
        <w:rPr>
          <w:rFonts w:asciiTheme="minorHAnsi" w:hAnsiTheme="minorHAnsi" w:cstheme="minorHAnsi"/>
          <w:sz w:val="24"/>
          <w:szCs w:val="24"/>
        </w:rPr>
        <w:t>.</w:t>
      </w:r>
    </w:p>
    <w:p w14:paraId="02DB0F97" w14:textId="77777777" w:rsidR="008A4C1D" w:rsidRDefault="008A4C1D" w:rsidP="006D5288">
      <w:pPr>
        <w:spacing w:after="0" w:line="240" w:lineRule="auto"/>
        <w:ind w:left="115" w:right="11"/>
        <w:contextualSpacing/>
        <w:rPr>
          <w:rFonts w:asciiTheme="minorHAnsi" w:hAnsiTheme="minorHAnsi" w:cstheme="minorHAnsi"/>
          <w:sz w:val="24"/>
          <w:szCs w:val="24"/>
        </w:rPr>
      </w:pPr>
    </w:p>
    <w:p w14:paraId="6374109D" w14:textId="390E08CC" w:rsidR="007B035D" w:rsidRDefault="008A4C1D" w:rsidP="006D5288">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As part of your decision making and for full transparency </w:t>
      </w:r>
      <w:r w:rsidR="003541CA">
        <w:rPr>
          <w:rFonts w:asciiTheme="minorHAnsi" w:hAnsiTheme="minorHAnsi" w:cstheme="minorHAnsi"/>
          <w:sz w:val="24"/>
          <w:szCs w:val="24"/>
        </w:rPr>
        <w:t xml:space="preserve">where the reasons for your decision are not otherwise apparent </w:t>
      </w:r>
      <w:r w:rsidR="00606095">
        <w:rPr>
          <w:rFonts w:asciiTheme="minorHAnsi" w:hAnsiTheme="minorHAnsi" w:cstheme="minorHAnsi"/>
          <w:sz w:val="24"/>
          <w:szCs w:val="24"/>
        </w:rPr>
        <w:t xml:space="preserve">or required to be detailed </w:t>
      </w:r>
      <w:r w:rsidR="003541CA">
        <w:rPr>
          <w:rFonts w:asciiTheme="minorHAnsi" w:hAnsiTheme="minorHAnsi" w:cstheme="minorHAnsi"/>
          <w:sz w:val="24"/>
          <w:szCs w:val="24"/>
        </w:rPr>
        <w:t>you will also be expected to s</w:t>
      </w:r>
      <w:r w:rsidR="006D5288" w:rsidRPr="006D5288">
        <w:rPr>
          <w:rFonts w:asciiTheme="minorHAnsi" w:hAnsiTheme="minorHAnsi" w:cstheme="minorHAnsi"/>
          <w:sz w:val="24"/>
          <w:szCs w:val="24"/>
        </w:rPr>
        <w:t>tat</w:t>
      </w:r>
      <w:r w:rsidR="003541CA">
        <w:rPr>
          <w:rFonts w:asciiTheme="minorHAnsi" w:hAnsiTheme="minorHAnsi" w:cstheme="minorHAnsi"/>
          <w:sz w:val="24"/>
          <w:szCs w:val="24"/>
        </w:rPr>
        <w:t>e</w:t>
      </w:r>
      <w:r w:rsidR="006D5288" w:rsidRPr="006D5288">
        <w:rPr>
          <w:rFonts w:asciiTheme="minorHAnsi" w:hAnsiTheme="minorHAnsi" w:cstheme="minorHAnsi"/>
          <w:sz w:val="24"/>
          <w:szCs w:val="24"/>
        </w:rPr>
        <w:t xml:space="preserve"> the reasons for your decisions</w:t>
      </w:r>
      <w:r w:rsidR="003541CA">
        <w:rPr>
          <w:rFonts w:asciiTheme="minorHAnsi" w:hAnsiTheme="minorHAnsi" w:cstheme="minorHAnsi"/>
          <w:sz w:val="24"/>
          <w:szCs w:val="24"/>
        </w:rPr>
        <w:t>.</w:t>
      </w:r>
    </w:p>
    <w:p w14:paraId="5B150560"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2A93DA2B" w14:textId="3A152859" w:rsidR="00414280" w:rsidRDefault="005765BC" w:rsidP="00E159C1">
      <w:pPr>
        <w:numPr>
          <w:ilvl w:val="0"/>
          <w:numId w:val="4"/>
        </w:numPr>
        <w:spacing w:after="0" w:line="240" w:lineRule="auto"/>
        <w:ind w:right="3583" w:hanging="357"/>
        <w:contextualSpacing/>
        <w:rPr>
          <w:rFonts w:asciiTheme="minorHAnsi" w:hAnsiTheme="minorHAnsi" w:cstheme="minorHAnsi"/>
          <w:sz w:val="24"/>
          <w:szCs w:val="24"/>
        </w:rPr>
      </w:pPr>
      <w:r w:rsidRPr="007947E2">
        <w:rPr>
          <w:rFonts w:asciiTheme="minorHAnsi" w:hAnsiTheme="minorHAnsi" w:cstheme="minorHAnsi"/>
          <w:b/>
          <w:sz w:val="24"/>
          <w:szCs w:val="24"/>
        </w:rPr>
        <w:t>Use of local authority resources</w:t>
      </w:r>
      <w:r w:rsidR="00E159C1">
        <w:rPr>
          <w:rFonts w:asciiTheme="minorHAnsi" w:hAnsiTheme="minorHAnsi" w:cstheme="minorHAnsi"/>
          <w:b/>
          <w:sz w:val="24"/>
          <w:szCs w:val="24"/>
        </w:rPr>
        <w:t xml:space="preserve"> </w:t>
      </w:r>
      <w:r w:rsidRPr="007947E2">
        <w:rPr>
          <w:rFonts w:asciiTheme="minorHAnsi" w:hAnsiTheme="minorHAnsi" w:cstheme="minorHAnsi"/>
          <w:b/>
          <w:sz w:val="24"/>
          <w:szCs w:val="24"/>
        </w:rPr>
        <w:t xml:space="preserve">and </w:t>
      </w:r>
      <w:r w:rsidR="00414280">
        <w:rPr>
          <w:rFonts w:asciiTheme="minorHAnsi" w:hAnsiTheme="minorHAnsi" w:cstheme="minorHAnsi"/>
          <w:b/>
          <w:sz w:val="24"/>
          <w:szCs w:val="24"/>
        </w:rPr>
        <w:t xml:space="preserve">facilities </w:t>
      </w:r>
    </w:p>
    <w:p w14:paraId="5A47A58F" w14:textId="53E8F1DF"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09A74E39"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misuse council resources.</w:t>
      </w:r>
      <w:r w:rsidRPr="007947E2">
        <w:rPr>
          <w:rFonts w:asciiTheme="minorHAnsi" w:hAnsiTheme="minorHAnsi" w:cstheme="minorHAnsi"/>
          <w:sz w:val="24"/>
          <w:szCs w:val="24"/>
        </w:rPr>
        <w:t xml:space="preserve"> </w:t>
      </w:r>
    </w:p>
    <w:p w14:paraId="72708A11"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626D9234"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will, when using the resources of the local or authorising their use by others:</w:t>
      </w:r>
      <w:r w:rsidRPr="007947E2">
        <w:rPr>
          <w:rFonts w:asciiTheme="minorHAnsi" w:hAnsiTheme="minorHAnsi" w:cstheme="minorHAnsi"/>
          <w:sz w:val="24"/>
          <w:szCs w:val="24"/>
        </w:rPr>
        <w:t xml:space="preserve"> </w:t>
      </w:r>
    </w:p>
    <w:p w14:paraId="208EC19D" w14:textId="77777777" w:rsidR="007D5014" w:rsidRPr="007947E2" w:rsidRDefault="005765BC" w:rsidP="004F1FD5">
      <w:pPr>
        <w:numPr>
          <w:ilvl w:val="3"/>
          <w:numId w:val="7"/>
        </w:numPr>
        <w:spacing w:after="0" w:line="240" w:lineRule="auto"/>
        <w:ind w:right="112" w:hanging="720"/>
        <w:contextualSpacing/>
        <w:rPr>
          <w:rFonts w:asciiTheme="minorHAnsi" w:hAnsiTheme="minorHAnsi" w:cstheme="minorHAnsi"/>
          <w:sz w:val="24"/>
          <w:szCs w:val="24"/>
        </w:rPr>
      </w:pPr>
      <w:r w:rsidRPr="007947E2">
        <w:rPr>
          <w:rFonts w:asciiTheme="minorHAnsi" w:hAnsiTheme="minorHAnsi" w:cstheme="minorHAnsi"/>
          <w:b/>
          <w:sz w:val="24"/>
          <w:szCs w:val="24"/>
        </w:rPr>
        <w:t>act in accordance with the local authority's requirements; and</w:t>
      </w:r>
      <w:r w:rsidRPr="007947E2">
        <w:rPr>
          <w:rFonts w:asciiTheme="minorHAnsi" w:hAnsiTheme="minorHAnsi" w:cstheme="minorHAnsi"/>
          <w:sz w:val="24"/>
          <w:szCs w:val="24"/>
        </w:rPr>
        <w:t xml:space="preserve"> </w:t>
      </w:r>
    </w:p>
    <w:p w14:paraId="1FA66D05" w14:textId="77777777" w:rsidR="007D5014" w:rsidRPr="007947E2" w:rsidRDefault="005765BC" w:rsidP="004F1FD5">
      <w:pPr>
        <w:numPr>
          <w:ilvl w:val="3"/>
          <w:numId w:val="7"/>
        </w:numPr>
        <w:spacing w:after="0" w:line="240" w:lineRule="auto"/>
        <w:ind w:right="112" w:hanging="720"/>
        <w:contextualSpacing/>
        <w:rPr>
          <w:rFonts w:asciiTheme="minorHAnsi" w:hAnsiTheme="minorHAnsi" w:cstheme="minorHAnsi"/>
          <w:sz w:val="24"/>
          <w:szCs w:val="24"/>
        </w:rPr>
      </w:pPr>
      <w:r w:rsidRPr="007947E2">
        <w:rPr>
          <w:rFonts w:asciiTheme="minorHAnsi" w:hAnsiTheme="minorHAnsi" w:cstheme="minorHAnsi"/>
          <w:b/>
          <w:sz w:val="24"/>
          <w:szCs w:val="24"/>
        </w:rPr>
        <w:t>ensure that such resources are not used for political purposes unless that use could reasonably be regarded as likely to facilitate, or be conducive to, the discharge of the functions of the local authority or of the office to which I have been elected or appointed.</w:t>
      </w:r>
      <w:r w:rsidRPr="007947E2">
        <w:rPr>
          <w:rFonts w:asciiTheme="minorHAnsi" w:hAnsiTheme="minorHAnsi" w:cstheme="minorHAnsi"/>
          <w:sz w:val="24"/>
          <w:szCs w:val="24"/>
        </w:rPr>
        <w:t xml:space="preserve"> </w:t>
      </w:r>
    </w:p>
    <w:p w14:paraId="452F143C"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4EB10925" w14:textId="507C21F2"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You may be provided with resources and facilities by the local authority to assist you in carrying out your duties as a councillor. </w:t>
      </w:r>
    </w:p>
    <w:p w14:paraId="78B8B059"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Examples include: </w:t>
      </w:r>
    </w:p>
    <w:p w14:paraId="6052335A"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office support </w:t>
      </w:r>
    </w:p>
    <w:p w14:paraId="4C88E8A0"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stationery </w:t>
      </w:r>
    </w:p>
    <w:p w14:paraId="3B510F4D"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equipment such as phones, and computers </w:t>
      </w:r>
    </w:p>
    <w:p w14:paraId="2FC4DA42"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transport </w:t>
      </w:r>
    </w:p>
    <w:p w14:paraId="2DF5F549"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access and use of local authority buildings and rooms. </w:t>
      </w:r>
    </w:p>
    <w:p w14:paraId="2FA20EEC"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4FCFCD28" w14:textId="772347BA"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These are given to you to help you carry out your role as a councillor more effectively and are not to be used for business or personal gain. They should be used in accordance with the </w:t>
      </w:r>
      <w:r w:rsidRPr="007947E2">
        <w:rPr>
          <w:rFonts w:asciiTheme="minorHAnsi" w:hAnsiTheme="minorHAnsi" w:cstheme="minorHAnsi"/>
          <w:sz w:val="24"/>
          <w:szCs w:val="24"/>
        </w:rPr>
        <w:lastRenderedPageBreak/>
        <w:t xml:space="preserve">purpose for which they have been provided and the local authority’s own policies regarding their use. </w:t>
      </w:r>
    </w:p>
    <w:p w14:paraId="1F839C2A"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6AD6AC50" w14:textId="77777777" w:rsidR="004819D6"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Complying with the Code of Conduct</w:t>
      </w:r>
      <w:r w:rsidRPr="007947E2">
        <w:rPr>
          <w:rFonts w:asciiTheme="minorHAnsi" w:hAnsiTheme="minorHAnsi" w:cstheme="minorHAnsi"/>
          <w:sz w:val="24"/>
          <w:szCs w:val="24"/>
        </w:rPr>
        <w:t xml:space="preserve"> </w:t>
      </w:r>
    </w:p>
    <w:p w14:paraId="71FE56FD" w14:textId="6752B42A"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455C117C"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undertake Code of Conduct training provided by my local authority.</w:t>
      </w:r>
      <w:r w:rsidRPr="007947E2">
        <w:rPr>
          <w:rFonts w:asciiTheme="minorHAnsi" w:hAnsiTheme="minorHAnsi" w:cstheme="minorHAnsi"/>
          <w:sz w:val="24"/>
          <w:szCs w:val="24"/>
        </w:rPr>
        <w:t xml:space="preserve"> </w:t>
      </w:r>
    </w:p>
    <w:p w14:paraId="78179956"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3C626989"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cooperate with any Code of Conduct investigation and/or determination.</w:t>
      </w:r>
      <w:r w:rsidRPr="007947E2">
        <w:rPr>
          <w:rFonts w:asciiTheme="minorHAnsi" w:hAnsiTheme="minorHAnsi" w:cstheme="minorHAnsi"/>
          <w:sz w:val="24"/>
          <w:szCs w:val="24"/>
        </w:rPr>
        <w:t xml:space="preserve"> </w:t>
      </w:r>
    </w:p>
    <w:p w14:paraId="267778D3"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5062F824"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intimidate or attempt to intimidate any person who is likely to be involved with the administration of any investigation or proceedings.</w:t>
      </w:r>
      <w:r w:rsidRPr="007947E2">
        <w:rPr>
          <w:rFonts w:asciiTheme="minorHAnsi" w:hAnsiTheme="minorHAnsi" w:cstheme="minorHAnsi"/>
          <w:sz w:val="24"/>
          <w:szCs w:val="24"/>
        </w:rPr>
        <w:t xml:space="preserve"> </w:t>
      </w:r>
    </w:p>
    <w:p w14:paraId="7FD64D79"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5B671756"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comply with any sanction imposed on me following a finding that I have breached the Code of Conduct.</w:t>
      </w:r>
      <w:r w:rsidRPr="007947E2">
        <w:rPr>
          <w:rFonts w:asciiTheme="minorHAnsi" w:hAnsiTheme="minorHAnsi" w:cstheme="minorHAnsi"/>
          <w:sz w:val="24"/>
          <w:szCs w:val="24"/>
        </w:rPr>
        <w:t xml:space="preserve"> </w:t>
      </w:r>
    </w:p>
    <w:p w14:paraId="116127A9"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1CF72C2A" w14:textId="0A4CF73C"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w:t>
      </w:r>
      <w:r w:rsidR="00481293">
        <w:rPr>
          <w:rFonts w:asciiTheme="minorHAnsi" w:hAnsiTheme="minorHAnsi" w:cstheme="minorHAnsi"/>
          <w:sz w:val="24"/>
          <w:szCs w:val="24"/>
        </w:rPr>
        <w:t>the</w:t>
      </w:r>
      <w:r w:rsidRPr="007947E2">
        <w:rPr>
          <w:rFonts w:asciiTheme="minorHAnsi" w:hAnsiTheme="minorHAnsi" w:cstheme="minorHAnsi"/>
          <w:sz w:val="24"/>
          <w:szCs w:val="24"/>
        </w:rPr>
        <w:t xml:space="preserve"> Monitoring Officer. </w:t>
      </w:r>
    </w:p>
    <w:p w14:paraId="13C45765"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51660CA4" w14:textId="6D8B131B" w:rsidR="007D5014"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Protecting your reputation and the reputation of the local authority</w:t>
      </w:r>
      <w:r w:rsidRPr="007947E2">
        <w:rPr>
          <w:rFonts w:asciiTheme="minorHAnsi" w:hAnsiTheme="minorHAnsi" w:cstheme="minorHAnsi"/>
          <w:sz w:val="24"/>
          <w:szCs w:val="24"/>
        </w:rPr>
        <w:t xml:space="preserve"> </w:t>
      </w:r>
    </w:p>
    <w:p w14:paraId="0B68E813" w14:textId="77777777" w:rsidR="00481293" w:rsidRPr="007947E2" w:rsidRDefault="00481293" w:rsidP="004F1FD5">
      <w:pPr>
        <w:spacing w:after="0" w:line="240" w:lineRule="auto"/>
        <w:ind w:left="115" w:right="112"/>
        <w:contextualSpacing/>
        <w:rPr>
          <w:rFonts w:asciiTheme="minorHAnsi" w:hAnsiTheme="minorHAnsi" w:cstheme="minorHAnsi"/>
          <w:sz w:val="24"/>
          <w:szCs w:val="24"/>
        </w:rPr>
      </w:pPr>
    </w:p>
    <w:p w14:paraId="52FFD10F" w14:textId="77777777" w:rsidR="007D5014" w:rsidRPr="007947E2"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Interests</w:t>
      </w:r>
      <w:r w:rsidRPr="007947E2">
        <w:rPr>
          <w:rFonts w:asciiTheme="minorHAnsi" w:hAnsiTheme="minorHAnsi" w:cstheme="minorHAnsi"/>
          <w:sz w:val="24"/>
          <w:szCs w:val="24"/>
        </w:rPr>
        <w:t xml:space="preserve"> </w:t>
      </w:r>
    </w:p>
    <w:p w14:paraId="3B04125A" w14:textId="77777777"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2640E1BC" w14:textId="677845F0" w:rsidR="007D5014" w:rsidRPr="008D2374" w:rsidRDefault="005765BC" w:rsidP="00C27D13">
      <w:pPr>
        <w:pStyle w:val="ListParagraph"/>
        <w:numPr>
          <w:ilvl w:val="1"/>
          <w:numId w:val="4"/>
        </w:numPr>
        <w:tabs>
          <w:tab w:val="left" w:pos="993"/>
        </w:tabs>
        <w:spacing w:after="0" w:line="240" w:lineRule="auto"/>
        <w:ind w:left="426" w:right="112" w:firstLine="0"/>
        <w:rPr>
          <w:rFonts w:asciiTheme="minorHAnsi" w:hAnsiTheme="minorHAnsi" w:cstheme="minorHAnsi"/>
          <w:sz w:val="24"/>
          <w:szCs w:val="24"/>
        </w:rPr>
      </w:pPr>
      <w:r w:rsidRPr="008D2374">
        <w:rPr>
          <w:rFonts w:asciiTheme="minorHAnsi" w:hAnsiTheme="minorHAnsi" w:cstheme="minorHAnsi"/>
          <w:b/>
          <w:sz w:val="24"/>
          <w:szCs w:val="24"/>
        </w:rPr>
        <w:t>I register and disclose my interests.</w:t>
      </w:r>
      <w:r w:rsidRPr="008D2374">
        <w:rPr>
          <w:rFonts w:asciiTheme="minorHAnsi" w:hAnsiTheme="minorHAnsi" w:cstheme="minorHAnsi"/>
          <w:sz w:val="24"/>
          <w:szCs w:val="24"/>
        </w:rPr>
        <w:t xml:space="preserve"> </w:t>
      </w:r>
    </w:p>
    <w:p w14:paraId="7A7F3776"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2220B760" w14:textId="5143A120"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Section 29 of the Localism Act 2011 requires the Monitoring Officer to establish and maintain a register of interests of members of the authority. </w:t>
      </w:r>
    </w:p>
    <w:p w14:paraId="2208F031"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5C279BB0" w14:textId="7D7F91CA"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4D136604" w14:textId="77777777" w:rsidR="007947E2" w:rsidRDefault="007947E2" w:rsidP="004F1FD5">
      <w:pPr>
        <w:spacing w:after="0" w:line="240" w:lineRule="auto"/>
        <w:ind w:left="115" w:right="104"/>
        <w:contextualSpacing/>
        <w:rPr>
          <w:rFonts w:asciiTheme="minorHAnsi" w:hAnsiTheme="minorHAnsi" w:cstheme="minorHAnsi"/>
          <w:sz w:val="24"/>
          <w:szCs w:val="24"/>
        </w:rPr>
      </w:pPr>
    </w:p>
    <w:p w14:paraId="768CA984" w14:textId="4BF33A61" w:rsidR="007D5014" w:rsidRPr="007947E2" w:rsidRDefault="005765BC" w:rsidP="004F1FD5">
      <w:pPr>
        <w:spacing w:after="0" w:line="240" w:lineRule="auto"/>
        <w:ind w:left="115" w:right="104"/>
        <w:contextualSpacing/>
        <w:rPr>
          <w:rFonts w:asciiTheme="minorHAnsi" w:hAnsiTheme="minorHAnsi" w:cstheme="minorHAnsi"/>
          <w:sz w:val="24"/>
          <w:szCs w:val="24"/>
        </w:rPr>
      </w:pPr>
      <w:r w:rsidRPr="007947E2">
        <w:rPr>
          <w:rFonts w:asciiTheme="minorHAnsi" w:hAnsiTheme="minorHAnsi" w:cstheme="minorHAnsi"/>
          <w:sz w:val="24"/>
          <w:szCs w:val="24"/>
        </w:rPr>
        <w:t xml:space="preserve">You should note that failure to register or disclose a disclosable pecuniary interest as set out in </w:t>
      </w:r>
      <w:r w:rsidRPr="007947E2">
        <w:rPr>
          <w:rFonts w:asciiTheme="minorHAnsi" w:hAnsiTheme="minorHAnsi" w:cstheme="minorHAnsi"/>
          <w:b/>
          <w:sz w:val="24"/>
          <w:szCs w:val="24"/>
        </w:rPr>
        <w:t>Table 1</w:t>
      </w:r>
      <w:r w:rsidRPr="007947E2">
        <w:rPr>
          <w:rFonts w:asciiTheme="minorHAnsi" w:hAnsiTheme="minorHAnsi" w:cstheme="minorHAnsi"/>
          <w:sz w:val="24"/>
          <w:szCs w:val="24"/>
        </w:rPr>
        <w:t xml:space="preserve">, is a criminal offence under the Localism Act 2011. </w:t>
      </w:r>
    </w:p>
    <w:p w14:paraId="602E198D" w14:textId="77777777" w:rsidR="007947E2" w:rsidRDefault="007947E2" w:rsidP="004F1FD5">
      <w:pPr>
        <w:spacing w:after="0" w:line="240" w:lineRule="auto"/>
        <w:ind w:left="115" w:right="11"/>
        <w:contextualSpacing/>
        <w:rPr>
          <w:rFonts w:asciiTheme="minorHAnsi" w:hAnsiTheme="minorHAnsi" w:cstheme="minorHAnsi"/>
          <w:b/>
          <w:sz w:val="24"/>
          <w:szCs w:val="24"/>
        </w:rPr>
      </w:pPr>
    </w:p>
    <w:p w14:paraId="0D503374" w14:textId="45B569F3"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b/>
          <w:sz w:val="24"/>
          <w:szCs w:val="24"/>
        </w:rPr>
        <w:t>Appendix B sets</w:t>
      </w:r>
      <w:r w:rsidRPr="007947E2">
        <w:rPr>
          <w:rFonts w:asciiTheme="minorHAnsi" w:hAnsiTheme="minorHAnsi" w:cstheme="minorHAnsi"/>
          <w:sz w:val="24"/>
          <w:szCs w:val="24"/>
        </w:rPr>
        <w:t xml:space="preserve"> out the detailed provisions on registering and disclosing interests. If in doubt, you should always seek advice from </w:t>
      </w:r>
      <w:r w:rsidR="007B2130">
        <w:rPr>
          <w:rFonts w:asciiTheme="minorHAnsi" w:hAnsiTheme="minorHAnsi" w:cstheme="minorHAnsi"/>
          <w:sz w:val="24"/>
          <w:szCs w:val="24"/>
        </w:rPr>
        <w:t>the</w:t>
      </w:r>
      <w:r w:rsidRPr="007947E2">
        <w:rPr>
          <w:rFonts w:asciiTheme="minorHAnsi" w:hAnsiTheme="minorHAnsi" w:cstheme="minorHAnsi"/>
          <w:sz w:val="24"/>
          <w:szCs w:val="24"/>
        </w:rPr>
        <w:t xml:space="preserve"> Monitoring Officer. </w:t>
      </w:r>
    </w:p>
    <w:p w14:paraId="3988D6DC"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58D29E6A" w14:textId="452CBF27" w:rsidR="007D5014" w:rsidRPr="008D2374" w:rsidRDefault="005765BC" w:rsidP="008D2374">
      <w:pPr>
        <w:pStyle w:val="ListParagraph"/>
        <w:numPr>
          <w:ilvl w:val="0"/>
          <w:numId w:val="4"/>
        </w:numPr>
        <w:spacing w:after="0" w:line="240" w:lineRule="auto"/>
        <w:ind w:right="22" w:hanging="323"/>
        <w:rPr>
          <w:rFonts w:asciiTheme="minorHAnsi" w:hAnsiTheme="minorHAnsi" w:cstheme="minorHAnsi"/>
          <w:sz w:val="24"/>
          <w:szCs w:val="24"/>
        </w:rPr>
      </w:pPr>
      <w:r w:rsidRPr="008D2374">
        <w:rPr>
          <w:rFonts w:asciiTheme="minorHAnsi" w:hAnsiTheme="minorHAnsi" w:cstheme="minorHAnsi"/>
          <w:b/>
          <w:sz w:val="24"/>
          <w:szCs w:val="24"/>
        </w:rPr>
        <w:t>Gifts and hospitality</w:t>
      </w:r>
      <w:r w:rsidRPr="008D2374">
        <w:rPr>
          <w:rFonts w:asciiTheme="minorHAnsi" w:hAnsiTheme="minorHAnsi" w:cstheme="minorHAnsi"/>
          <w:sz w:val="24"/>
          <w:szCs w:val="24"/>
        </w:rPr>
        <w:t xml:space="preserve"> </w:t>
      </w:r>
      <w:r w:rsidR="008D2374" w:rsidRPr="008D2374">
        <w:rPr>
          <w:rFonts w:asciiTheme="minorHAnsi" w:hAnsiTheme="minorHAnsi" w:cstheme="minorHAnsi"/>
          <w:b/>
          <w:sz w:val="24"/>
          <w:szCs w:val="24"/>
        </w:rPr>
        <w:t>a</w:t>
      </w:r>
      <w:r w:rsidRPr="008D2374">
        <w:rPr>
          <w:rFonts w:asciiTheme="minorHAnsi" w:hAnsiTheme="minorHAnsi" w:cstheme="minorHAnsi"/>
          <w:b/>
          <w:sz w:val="24"/>
          <w:szCs w:val="24"/>
        </w:rPr>
        <w:t>s</w:t>
      </w:r>
      <w:r w:rsidR="008D2374" w:rsidRPr="008D2374">
        <w:rPr>
          <w:rFonts w:asciiTheme="minorHAnsi" w:hAnsiTheme="minorHAnsi" w:cstheme="minorHAnsi"/>
          <w:b/>
          <w:sz w:val="24"/>
          <w:szCs w:val="24"/>
        </w:rPr>
        <w:t xml:space="preserve"> a c</w:t>
      </w:r>
      <w:r w:rsidRPr="008D2374">
        <w:rPr>
          <w:rFonts w:asciiTheme="minorHAnsi" w:hAnsiTheme="minorHAnsi" w:cstheme="minorHAnsi"/>
          <w:b/>
          <w:sz w:val="24"/>
          <w:szCs w:val="24"/>
        </w:rPr>
        <w:t>ouncillor:</w:t>
      </w:r>
      <w:r w:rsidRPr="008D2374">
        <w:rPr>
          <w:rFonts w:asciiTheme="minorHAnsi" w:hAnsiTheme="minorHAnsi" w:cstheme="minorHAnsi"/>
          <w:sz w:val="24"/>
          <w:szCs w:val="24"/>
        </w:rPr>
        <w:t xml:space="preserve"> </w:t>
      </w:r>
    </w:p>
    <w:p w14:paraId="231427F8" w14:textId="2B853259" w:rsidR="007D5014" w:rsidRDefault="005765BC" w:rsidP="008D2374">
      <w:pPr>
        <w:pStyle w:val="ListParagraph"/>
        <w:numPr>
          <w:ilvl w:val="1"/>
          <w:numId w:val="4"/>
        </w:numPr>
        <w:spacing w:after="0" w:line="240" w:lineRule="auto"/>
        <w:ind w:left="1440" w:right="112" w:hanging="731"/>
        <w:rPr>
          <w:rFonts w:asciiTheme="minorHAnsi" w:hAnsiTheme="minorHAnsi" w:cstheme="minorHAnsi"/>
          <w:sz w:val="24"/>
          <w:szCs w:val="24"/>
        </w:rPr>
      </w:pPr>
      <w:r w:rsidRPr="008D2374">
        <w:rPr>
          <w:rFonts w:asciiTheme="minorHAnsi" w:hAnsiTheme="minorHAnsi" w:cstheme="minorHAnsi"/>
          <w:b/>
          <w:sz w:val="24"/>
          <w:szCs w:val="24"/>
        </w:rPr>
        <w:t xml:space="preserve">I do not accept gifts or hospitality, irrespective of estimated value, which could give rise to real or substantive personal gain or a reasonable suspicion </w:t>
      </w:r>
      <w:r w:rsidRPr="008D2374">
        <w:rPr>
          <w:rFonts w:asciiTheme="minorHAnsi" w:hAnsiTheme="minorHAnsi" w:cstheme="minorHAnsi"/>
          <w:b/>
          <w:sz w:val="24"/>
          <w:szCs w:val="24"/>
        </w:rPr>
        <w:lastRenderedPageBreak/>
        <w:t>of influence on my part to show favour from persons seeking to acquire, develop or do business with the local authority or from persons who may apply to the local authority for any permission, licence or other significant advantage.</w:t>
      </w:r>
      <w:r w:rsidRPr="008D2374">
        <w:rPr>
          <w:rFonts w:asciiTheme="minorHAnsi" w:hAnsiTheme="minorHAnsi" w:cstheme="minorHAnsi"/>
          <w:sz w:val="24"/>
          <w:szCs w:val="24"/>
        </w:rPr>
        <w:t xml:space="preserve"> </w:t>
      </w:r>
    </w:p>
    <w:p w14:paraId="2FE95B4C" w14:textId="355A76B0" w:rsidR="00C27D13" w:rsidRPr="00C27D13" w:rsidRDefault="00C27D13" w:rsidP="008D2374">
      <w:pPr>
        <w:pStyle w:val="ListParagraph"/>
        <w:numPr>
          <w:ilvl w:val="1"/>
          <w:numId w:val="4"/>
        </w:numPr>
        <w:spacing w:after="0" w:line="240" w:lineRule="auto"/>
        <w:ind w:left="1440" w:right="112" w:hanging="731"/>
        <w:rPr>
          <w:rFonts w:asciiTheme="minorHAnsi" w:hAnsiTheme="minorHAnsi" w:cstheme="minorHAnsi"/>
          <w:sz w:val="24"/>
          <w:szCs w:val="24"/>
        </w:rPr>
      </w:pPr>
      <w:r w:rsidRPr="00C27D13">
        <w:rPr>
          <w:rFonts w:asciiTheme="minorHAnsi" w:hAnsiTheme="minorHAnsi" w:cstheme="minorHAnsi"/>
          <w:b/>
          <w:bCs/>
          <w:sz w:val="24"/>
          <w:szCs w:val="24"/>
        </w:rPr>
        <w:t>I register</w:t>
      </w:r>
      <w:r>
        <w:rPr>
          <w:rFonts w:asciiTheme="minorHAnsi" w:hAnsiTheme="minorHAnsi" w:cstheme="minorHAnsi"/>
          <w:sz w:val="24"/>
          <w:szCs w:val="24"/>
        </w:rPr>
        <w:t xml:space="preserve"> </w:t>
      </w:r>
      <w:r w:rsidRPr="007947E2">
        <w:rPr>
          <w:rFonts w:asciiTheme="minorHAnsi" w:hAnsiTheme="minorHAnsi" w:cstheme="minorHAnsi"/>
          <w:b/>
          <w:sz w:val="24"/>
          <w:szCs w:val="24"/>
        </w:rPr>
        <w:t xml:space="preserve">with the Monitoring Officer any gift or hospitality with an estimated value of at least </w:t>
      </w:r>
      <w:r w:rsidRPr="000D3235">
        <w:rPr>
          <w:rFonts w:asciiTheme="minorHAnsi" w:hAnsiTheme="minorHAnsi" w:cstheme="minorHAnsi"/>
          <w:b/>
          <w:color w:val="FF0000"/>
          <w:sz w:val="24"/>
          <w:szCs w:val="24"/>
        </w:rPr>
        <w:t xml:space="preserve">£50 </w:t>
      </w:r>
      <w:r w:rsidRPr="007947E2">
        <w:rPr>
          <w:rFonts w:asciiTheme="minorHAnsi" w:hAnsiTheme="minorHAnsi" w:cstheme="minorHAnsi"/>
          <w:b/>
          <w:sz w:val="24"/>
          <w:szCs w:val="24"/>
        </w:rPr>
        <w:t>within 28 days of its receipt.</w:t>
      </w:r>
    </w:p>
    <w:p w14:paraId="6A88002C" w14:textId="09ACB055" w:rsidR="00C27D13" w:rsidRPr="008D2374" w:rsidRDefault="00C27D13" w:rsidP="008D2374">
      <w:pPr>
        <w:pStyle w:val="ListParagraph"/>
        <w:numPr>
          <w:ilvl w:val="1"/>
          <w:numId w:val="4"/>
        </w:numPr>
        <w:spacing w:after="0" w:line="240" w:lineRule="auto"/>
        <w:ind w:left="1440" w:right="112" w:hanging="731"/>
        <w:rPr>
          <w:rFonts w:asciiTheme="minorHAnsi" w:hAnsiTheme="minorHAnsi" w:cstheme="minorHAnsi"/>
          <w:sz w:val="24"/>
          <w:szCs w:val="24"/>
        </w:rPr>
      </w:pPr>
      <w:r>
        <w:rPr>
          <w:rFonts w:asciiTheme="minorHAnsi" w:hAnsiTheme="minorHAnsi" w:cstheme="minorHAnsi"/>
          <w:b/>
          <w:sz w:val="24"/>
          <w:szCs w:val="24"/>
        </w:rPr>
        <w:t>I</w:t>
      </w:r>
      <w:r w:rsidR="00FA3F5F">
        <w:rPr>
          <w:rFonts w:asciiTheme="minorHAnsi" w:hAnsiTheme="minorHAnsi" w:cstheme="minorHAnsi"/>
          <w:b/>
          <w:sz w:val="24"/>
          <w:szCs w:val="24"/>
        </w:rPr>
        <w:t xml:space="preserve"> </w:t>
      </w:r>
      <w:r w:rsidR="00FA3F5F" w:rsidRPr="007947E2">
        <w:rPr>
          <w:rFonts w:asciiTheme="minorHAnsi" w:hAnsiTheme="minorHAnsi" w:cstheme="minorHAnsi"/>
          <w:b/>
          <w:sz w:val="24"/>
          <w:szCs w:val="24"/>
        </w:rPr>
        <w:t>register with the Monitoring Officer any significant gift or hospitality that I have been offered but have refused to accept.</w:t>
      </w:r>
    </w:p>
    <w:p w14:paraId="574E184E"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31641086" w14:textId="5CEA5EB1" w:rsidR="007C0704" w:rsidRDefault="005765BC" w:rsidP="00FA3F5F">
      <w:pPr>
        <w:spacing w:after="0" w:line="240" w:lineRule="auto"/>
        <w:ind w:left="0" w:right="112" w:firstLine="0"/>
        <w:contextualSpacing/>
        <w:rPr>
          <w:rFonts w:asciiTheme="minorHAnsi" w:hAnsiTheme="minorHAnsi" w:cstheme="minorHAnsi"/>
          <w:b/>
          <w:iCs/>
          <w:sz w:val="24"/>
          <w:szCs w:val="24"/>
        </w:rPr>
      </w:pPr>
      <w:r w:rsidRPr="007947E2">
        <w:rPr>
          <w:rFonts w:asciiTheme="minorHAnsi" w:hAnsiTheme="minorHAnsi" w:cstheme="minorHAnsi"/>
          <w:b/>
          <w:sz w:val="24"/>
          <w:szCs w:val="24"/>
        </w:rPr>
        <w:t xml:space="preserve"> </w:t>
      </w:r>
      <w:r w:rsidRPr="007947E2">
        <w:rPr>
          <w:rFonts w:asciiTheme="minorHAnsi" w:hAnsiTheme="minorHAnsi" w:cstheme="minorHAnsi"/>
          <w:sz w:val="24"/>
          <w:szCs w:val="24"/>
        </w:rP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w:t>
      </w:r>
      <w:r w:rsidR="00BC34BE">
        <w:rPr>
          <w:rFonts w:asciiTheme="minorHAnsi" w:hAnsiTheme="minorHAnsi" w:cstheme="minorHAnsi"/>
          <w:sz w:val="24"/>
          <w:szCs w:val="24"/>
        </w:rPr>
        <w:t>the</w:t>
      </w:r>
      <w:r w:rsidRPr="007947E2">
        <w:rPr>
          <w:rFonts w:asciiTheme="minorHAnsi" w:hAnsiTheme="minorHAnsi" w:cstheme="minorHAnsi"/>
          <w:sz w:val="24"/>
          <w:szCs w:val="24"/>
        </w:rPr>
        <w:t xml:space="preserve"> Monitoring Officer for guidance. </w:t>
      </w:r>
    </w:p>
    <w:p w14:paraId="05476EB3" w14:textId="77777777" w:rsidR="007C0704" w:rsidRDefault="007C0704">
      <w:pPr>
        <w:spacing w:after="160" w:line="259" w:lineRule="auto"/>
        <w:ind w:left="0" w:firstLine="0"/>
        <w:rPr>
          <w:rFonts w:asciiTheme="minorHAnsi" w:hAnsiTheme="minorHAnsi" w:cstheme="minorHAnsi"/>
          <w:b/>
          <w:iCs/>
          <w:sz w:val="24"/>
          <w:szCs w:val="24"/>
        </w:rPr>
      </w:pPr>
      <w:r>
        <w:rPr>
          <w:rFonts w:asciiTheme="minorHAnsi" w:hAnsiTheme="minorHAnsi" w:cstheme="minorHAnsi"/>
          <w:b/>
          <w:iCs/>
          <w:sz w:val="24"/>
          <w:szCs w:val="24"/>
        </w:rPr>
        <w:br w:type="page"/>
      </w:r>
    </w:p>
    <w:p w14:paraId="206E7589"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Appendices</w:t>
      </w:r>
      <w:r w:rsidRPr="007947E2">
        <w:rPr>
          <w:rFonts w:asciiTheme="minorHAnsi" w:hAnsiTheme="minorHAnsi" w:cstheme="minorHAnsi"/>
          <w:sz w:val="24"/>
          <w:szCs w:val="24"/>
        </w:rPr>
        <w:t xml:space="preserve"> </w:t>
      </w:r>
    </w:p>
    <w:p w14:paraId="489FDE90" w14:textId="77777777" w:rsidR="007C0704" w:rsidRDefault="007C0704" w:rsidP="007C0704">
      <w:pPr>
        <w:spacing w:after="0" w:line="240" w:lineRule="auto"/>
        <w:ind w:left="115" w:right="3581"/>
        <w:contextualSpacing/>
        <w:rPr>
          <w:rFonts w:asciiTheme="minorHAnsi" w:hAnsiTheme="minorHAnsi" w:cstheme="minorHAnsi"/>
          <w:sz w:val="24"/>
          <w:szCs w:val="24"/>
        </w:rPr>
      </w:pPr>
      <w:r w:rsidRPr="007947E2">
        <w:rPr>
          <w:rFonts w:asciiTheme="minorHAnsi" w:hAnsiTheme="minorHAnsi" w:cstheme="minorHAnsi"/>
          <w:b/>
          <w:sz w:val="24"/>
          <w:szCs w:val="24"/>
        </w:rPr>
        <w:t>Appendix A – The Seven Principles of Public Life</w:t>
      </w:r>
      <w:r w:rsidRPr="007947E2">
        <w:rPr>
          <w:rFonts w:asciiTheme="minorHAnsi" w:hAnsiTheme="minorHAnsi" w:cstheme="minorHAnsi"/>
          <w:sz w:val="24"/>
          <w:szCs w:val="24"/>
        </w:rPr>
        <w:t xml:space="preserve"> </w:t>
      </w:r>
    </w:p>
    <w:p w14:paraId="382A1354" w14:textId="77777777" w:rsidR="007C0704" w:rsidRDefault="007C0704" w:rsidP="007C0704">
      <w:pPr>
        <w:spacing w:after="0" w:line="240" w:lineRule="auto"/>
        <w:ind w:left="115" w:right="3581"/>
        <w:contextualSpacing/>
        <w:rPr>
          <w:rFonts w:asciiTheme="minorHAnsi" w:hAnsiTheme="minorHAnsi" w:cstheme="minorHAnsi"/>
          <w:sz w:val="24"/>
          <w:szCs w:val="24"/>
        </w:rPr>
      </w:pPr>
    </w:p>
    <w:p w14:paraId="41344F43" w14:textId="77777777" w:rsidR="007C0704" w:rsidRPr="007947E2" w:rsidRDefault="007C0704" w:rsidP="007C0704">
      <w:pPr>
        <w:spacing w:after="0" w:line="240" w:lineRule="auto"/>
        <w:ind w:left="115" w:right="3581"/>
        <w:contextualSpacing/>
        <w:rPr>
          <w:rFonts w:asciiTheme="minorHAnsi" w:hAnsiTheme="minorHAnsi" w:cstheme="minorHAnsi"/>
          <w:sz w:val="24"/>
          <w:szCs w:val="24"/>
        </w:rPr>
      </w:pPr>
      <w:r w:rsidRPr="007947E2">
        <w:rPr>
          <w:rFonts w:asciiTheme="minorHAnsi" w:hAnsiTheme="minorHAnsi" w:cstheme="minorHAnsi"/>
          <w:sz w:val="24"/>
          <w:szCs w:val="24"/>
        </w:rPr>
        <w:t xml:space="preserve">The principles are: </w:t>
      </w:r>
    </w:p>
    <w:p w14:paraId="0ED19DB3"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1A9BA622"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Selflessness</w:t>
      </w:r>
      <w:r w:rsidRPr="007947E2">
        <w:rPr>
          <w:rFonts w:asciiTheme="minorHAnsi" w:hAnsiTheme="minorHAnsi" w:cstheme="minorHAnsi"/>
          <w:sz w:val="24"/>
          <w:szCs w:val="24"/>
        </w:rPr>
        <w:t xml:space="preserve"> </w:t>
      </w:r>
    </w:p>
    <w:p w14:paraId="6041327A" w14:textId="77777777" w:rsidR="007C0704" w:rsidRPr="007947E2" w:rsidRDefault="007C0704" w:rsidP="007C0704">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should act solely in terms of the public interest. </w:t>
      </w:r>
    </w:p>
    <w:p w14:paraId="403A6124"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1AAD6E5C"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Integrity</w:t>
      </w:r>
      <w:r w:rsidRPr="007947E2">
        <w:rPr>
          <w:rFonts w:asciiTheme="minorHAnsi" w:hAnsiTheme="minorHAnsi" w:cstheme="minorHAnsi"/>
          <w:sz w:val="24"/>
          <w:szCs w:val="24"/>
        </w:rPr>
        <w:t xml:space="preserve"> </w:t>
      </w:r>
    </w:p>
    <w:p w14:paraId="0A6F6F74" w14:textId="77777777" w:rsidR="007C0704" w:rsidRPr="007947E2" w:rsidRDefault="007C0704" w:rsidP="007C0704">
      <w:pPr>
        <w:spacing w:after="0" w:line="240" w:lineRule="auto"/>
        <w:ind w:left="115" w:right="176"/>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7013792C"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361C8A7D"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Objectivity</w:t>
      </w:r>
      <w:r w:rsidRPr="007947E2">
        <w:rPr>
          <w:rFonts w:asciiTheme="minorHAnsi" w:hAnsiTheme="minorHAnsi" w:cstheme="minorHAnsi"/>
          <w:sz w:val="24"/>
          <w:szCs w:val="24"/>
        </w:rPr>
        <w:t xml:space="preserve"> </w:t>
      </w:r>
    </w:p>
    <w:p w14:paraId="7FF9C0D6" w14:textId="77777777" w:rsidR="007C0704" w:rsidRPr="007947E2" w:rsidRDefault="007C0704" w:rsidP="007C0704">
      <w:pPr>
        <w:spacing w:after="0" w:line="240" w:lineRule="auto"/>
        <w:ind w:left="115" w:right="165"/>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must act and take decisions impartially, fairly and on merit, using the best evidence and without discrimination or bias. </w:t>
      </w:r>
    </w:p>
    <w:p w14:paraId="2B67D35F"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4924A047"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Accountability</w:t>
      </w:r>
      <w:r w:rsidRPr="007947E2">
        <w:rPr>
          <w:rFonts w:asciiTheme="minorHAnsi" w:hAnsiTheme="minorHAnsi" w:cstheme="minorHAnsi"/>
          <w:sz w:val="24"/>
          <w:szCs w:val="24"/>
        </w:rPr>
        <w:t xml:space="preserve"> </w:t>
      </w:r>
    </w:p>
    <w:p w14:paraId="1D25A98C" w14:textId="77777777" w:rsidR="007C0704" w:rsidRPr="007947E2" w:rsidRDefault="007C0704" w:rsidP="007C0704">
      <w:pPr>
        <w:spacing w:after="0" w:line="240" w:lineRule="auto"/>
        <w:ind w:left="115" w:right="76"/>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are accountable to the public for their decisions and actions and must submit themselves to the scrutiny necessary to ensure this. </w:t>
      </w:r>
    </w:p>
    <w:p w14:paraId="48E62CF6"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4157AFAF"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Openness</w:t>
      </w:r>
      <w:r w:rsidRPr="007947E2">
        <w:rPr>
          <w:rFonts w:asciiTheme="minorHAnsi" w:hAnsiTheme="minorHAnsi" w:cstheme="minorHAnsi"/>
          <w:sz w:val="24"/>
          <w:szCs w:val="24"/>
        </w:rPr>
        <w:t xml:space="preserve"> </w:t>
      </w:r>
    </w:p>
    <w:p w14:paraId="5BFBB001" w14:textId="77777777" w:rsidR="007C0704" w:rsidRPr="007947E2" w:rsidRDefault="007C0704" w:rsidP="007C0704">
      <w:pPr>
        <w:spacing w:after="0" w:line="240" w:lineRule="auto"/>
        <w:ind w:left="115" w:right="487"/>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should act and take decisions in an open and transparent manner. Information should not be withheld from the public unless there are clear and lawful reasons for so doing. </w:t>
      </w:r>
    </w:p>
    <w:p w14:paraId="619BF1A0"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36916A1B"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Honesty</w:t>
      </w:r>
      <w:r w:rsidRPr="007947E2">
        <w:rPr>
          <w:rFonts w:asciiTheme="minorHAnsi" w:hAnsiTheme="minorHAnsi" w:cstheme="minorHAnsi"/>
          <w:sz w:val="24"/>
          <w:szCs w:val="24"/>
        </w:rPr>
        <w:t xml:space="preserve"> </w:t>
      </w:r>
    </w:p>
    <w:p w14:paraId="03A065A1" w14:textId="77777777" w:rsidR="007C0704" w:rsidRPr="007947E2" w:rsidRDefault="007C0704" w:rsidP="007C0704">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should be truthful. </w:t>
      </w:r>
    </w:p>
    <w:p w14:paraId="3B678078"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0CB8512A"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Leadership</w:t>
      </w:r>
      <w:r w:rsidRPr="007947E2">
        <w:rPr>
          <w:rFonts w:asciiTheme="minorHAnsi" w:hAnsiTheme="minorHAnsi" w:cstheme="minorHAnsi"/>
          <w:sz w:val="24"/>
          <w:szCs w:val="24"/>
        </w:rPr>
        <w:t xml:space="preserve"> </w:t>
      </w:r>
    </w:p>
    <w:p w14:paraId="160E7C5F" w14:textId="77777777" w:rsidR="007C0704" w:rsidRPr="007947E2" w:rsidRDefault="007C0704" w:rsidP="007C0704">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should exhibit these principles in their own behaviour. They should actively promote and robustly support the principles and be willing to challenge poor behaviour wherever it occurs. </w:t>
      </w:r>
    </w:p>
    <w:p w14:paraId="44C60042"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7B04C335"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00C1C34A"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246DAB40"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1E4F8707"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6BFBCF2D"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3647D950"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7D6899C4"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30DFEDE3"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19B5F6B5"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74C63E0A"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7446FFFD"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62D77E93"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001FBC60"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5C8A62B9"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Appendix B</w:t>
      </w:r>
      <w:r>
        <w:rPr>
          <w:rFonts w:asciiTheme="minorHAnsi" w:hAnsiTheme="minorHAnsi" w:cstheme="minorHAnsi"/>
          <w:b/>
          <w:sz w:val="24"/>
          <w:szCs w:val="24"/>
        </w:rPr>
        <w:t xml:space="preserve"> - </w:t>
      </w:r>
      <w:r w:rsidRPr="007947E2">
        <w:rPr>
          <w:rFonts w:asciiTheme="minorHAnsi" w:hAnsiTheme="minorHAnsi" w:cstheme="minorHAnsi"/>
          <w:b/>
          <w:sz w:val="24"/>
          <w:szCs w:val="24"/>
        </w:rPr>
        <w:t xml:space="preserve"> Registering interests</w:t>
      </w:r>
      <w:r w:rsidRPr="007947E2">
        <w:rPr>
          <w:rFonts w:asciiTheme="minorHAnsi" w:hAnsiTheme="minorHAnsi" w:cstheme="minorHAnsi"/>
          <w:sz w:val="24"/>
          <w:szCs w:val="24"/>
        </w:rPr>
        <w:t xml:space="preserve"> </w:t>
      </w:r>
    </w:p>
    <w:p w14:paraId="43FA47B9" w14:textId="77777777" w:rsidR="007C0704" w:rsidRDefault="007C0704" w:rsidP="007C0704">
      <w:pPr>
        <w:spacing w:after="0" w:line="240" w:lineRule="auto"/>
        <w:ind w:left="29" w:right="29"/>
        <w:contextualSpacing/>
        <w:jc w:val="both"/>
        <w:rPr>
          <w:rFonts w:asciiTheme="minorHAnsi" w:hAnsiTheme="minorHAnsi" w:cstheme="minorHAnsi"/>
          <w:sz w:val="24"/>
          <w:szCs w:val="24"/>
        </w:rPr>
      </w:pPr>
    </w:p>
    <w:p w14:paraId="739E5760" w14:textId="77777777" w:rsidR="007C0704" w:rsidRPr="007947E2" w:rsidRDefault="007C0704" w:rsidP="007C0704">
      <w:pPr>
        <w:spacing w:after="0" w:line="240" w:lineRule="auto"/>
        <w:ind w:left="29" w:right="29"/>
        <w:contextualSpacing/>
        <w:jc w:val="both"/>
        <w:rPr>
          <w:rFonts w:asciiTheme="minorHAnsi" w:hAnsiTheme="minorHAnsi" w:cstheme="minorHAnsi"/>
          <w:sz w:val="24"/>
          <w:szCs w:val="24"/>
        </w:rPr>
      </w:pPr>
      <w:r w:rsidRPr="007947E2">
        <w:rPr>
          <w:rFonts w:asciiTheme="minorHAnsi" w:hAnsiTheme="minorHAnsi" w:cstheme="minorHAnsi"/>
          <w:sz w:val="24"/>
          <w:szCs w:val="24"/>
        </w:rPr>
        <w:lastRenderedPageBreak/>
        <w:t xml:space="preserve">Within 28 days of becoming a member or your re-election or re-appointment to office you must register with the Monitoring Officer the interests which fall within the categories set out in </w:t>
      </w:r>
      <w:r w:rsidRPr="007947E2">
        <w:rPr>
          <w:rFonts w:asciiTheme="minorHAnsi" w:hAnsiTheme="minorHAnsi" w:cstheme="minorHAnsi"/>
          <w:b/>
          <w:sz w:val="24"/>
          <w:szCs w:val="24"/>
        </w:rPr>
        <w:t>Table 1</w:t>
      </w: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Disclosable Pecuniary Interests</w:t>
      </w:r>
      <w:r w:rsidRPr="007947E2">
        <w:rPr>
          <w:rFonts w:asciiTheme="minorHAnsi" w:hAnsiTheme="minorHAnsi" w:cstheme="minorHAnsi"/>
          <w:sz w:val="24"/>
          <w:szCs w:val="24"/>
        </w:rPr>
        <w:t xml:space="preserve">) which are as described in “The Relevant Authorities (Disclosable Pecuniary Interests) Regulations 2012”. You should also register details of your other personal interests which fall within the categories set out in </w:t>
      </w:r>
      <w:r w:rsidRPr="007947E2">
        <w:rPr>
          <w:rFonts w:asciiTheme="minorHAnsi" w:hAnsiTheme="minorHAnsi" w:cstheme="minorHAnsi"/>
          <w:b/>
          <w:sz w:val="24"/>
          <w:szCs w:val="24"/>
        </w:rPr>
        <w:t>Table 2</w:t>
      </w:r>
      <w:r w:rsidRPr="007947E2">
        <w:rPr>
          <w:rFonts w:asciiTheme="minorHAnsi" w:hAnsiTheme="minorHAnsi" w:cstheme="minorHAnsi"/>
          <w:sz w:val="24"/>
          <w:szCs w:val="24"/>
        </w:rPr>
        <w:t xml:space="preserve"> (</w:t>
      </w:r>
      <w:r w:rsidRPr="00DD090A">
        <w:rPr>
          <w:rFonts w:asciiTheme="minorHAnsi" w:hAnsiTheme="minorHAnsi" w:cstheme="minorHAnsi"/>
          <w:b/>
          <w:bCs/>
          <w:sz w:val="24"/>
          <w:szCs w:val="24"/>
        </w:rPr>
        <w:t>Personal Interests</w:t>
      </w:r>
      <w:r w:rsidRPr="007947E2">
        <w:rPr>
          <w:rFonts w:asciiTheme="minorHAnsi" w:hAnsiTheme="minorHAnsi" w:cstheme="minorHAnsi"/>
          <w:sz w:val="24"/>
          <w:szCs w:val="24"/>
        </w:rPr>
        <w:t xml:space="preserve">). </w:t>
      </w:r>
    </w:p>
    <w:p w14:paraId="1C8AEF8B"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914701B" w14:textId="77777777" w:rsidR="007C0704" w:rsidRPr="007947E2" w:rsidRDefault="007C0704" w:rsidP="007C0704">
      <w:pPr>
        <w:spacing w:after="0" w:line="240" w:lineRule="auto"/>
        <w:ind w:left="29"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 xml:space="preserve">Disclosable Pecuniary Interest” </w:t>
      </w:r>
      <w:r w:rsidRPr="007947E2">
        <w:rPr>
          <w:rFonts w:asciiTheme="minorHAnsi" w:hAnsiTheme="minorHAnsi" w:cstheme="minorHAnsi"/>
          <w:sz w:val="24"/>
          <w:szCs w:val="24"/>
        </w:rPr>
        <w:t xml:space="preserve">means an interest of yourself, or of your partner if you are aware of your partner's interest, within the descriptions set out in Table 1 below. </w:t>
      </w:r>
    </w:p>
    <w:p w14:paraId="401D6FA9"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451748B" w14:textId="77777777" w:rsidR="007C0704" w:rsidRPr="007947E2" w:rsidRDefault="007C0704" w:rsidP="007C0704">
      <w:pPr>
        <w:spacing w:after="0" w:line="240" w:lineRule="auto"/>
        <w:ind w:left="29" w:right="11"/>
        <w:contextualSpacing/>
        <w:rPr>
          <w:rFonts w:asciiTheme="minorHAnsi" w:hAnsiTheme="minorHAnsi" w:cstheme="minorHAnsi"/>
          <w:sz w:val="24"/>
          <w:szCs w:val="24"/>
        </w:rPr>
      </w:pPr>
      <w:r w:rsidRPr="007947E2">
        <w:rPr>
          <w:rFonts w:asciiTheme="minorHAnsi" w:hAnsiTheme="minorHAnsi" w:cstheme="minorHAnsi"/>
          <w:b/>
          <w:sz w:val="24"/>
          <w:szCs w:val="24"/>
        </w:rPr>
        <w:t>"Partner"</w:t>
      </w:r>
      <w:r w:rsidRPr="007947E2">
        <w:rPr>
          <w:rFonts w:asciiTheme="minorHAnsi" w:hAnsiTheme="minorHAnsi" w:cstheme="minorHAnsi"/>
          <w:sz w:val="24"/>
          <w:szCs w:val="24"/>
        </w:rPr>
        <w:t xml:space="preserve"> means a spouse or civil partner, or a person with whom you are living as husband or wife, or a person with whom you are living as if you are civil partners. </w:t>
      </w:r>
    </w:p>
    <w:p w14:paraId="03F0E3A6"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B5A010A" w14:textId="77777777" w:rsidR="007C0704" w:rsidRPr="007947E2" w:rsidRDefault="007C0704" w:rsidP="007C0704">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You must ensure that your register of interests is kept up-to-date and within 28 days of becoming aware of any new interest, or of any change to a registered interest, notify the Monitoring Officer. </w:t>
      </w:r>
    </w:p>
    <w:p w14:paraId="56E6BD24"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CF2E61E" w14:textId="77777777" w:rsidR="007C0704" w:rsidRPr="007947E2" w:rsidRDefault="007C0704" w:rsidP="007C0704">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A ‘sensitive interest’ is as an interest which, if disclosed, could lead to the councillor, or a person connected with the councillor, being subject to violence or intimidation. </w:t>
      </w:r>
    </w:p>
    <w:p w14:paraId="3D72F726"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E803628" w14:textId="77777777" w:rsidR="007C0704" w:rsidRPr="007947E2" w:rsidRDefault="007C0704" w:rsidP="007C0704">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Where you have a ‘sensitive interest’ you must notify the Monitoring Officer with the reasons why you believe it is a sensitive interest. If the Monitoring Officer agrees they will withhold the interest from the public register. </w:t>
      </w:r>
    </w:p>
    <w:p w14:paraId="17AA9611"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064BD5A2" w14:textId="77777777" w:rsidR="007C0704" w:rsidRPr="007947E2" w:rsidRDefault="007C0704" w:rsidP="007C0704">
      <w:pPr>
        <w:spacing w:after="0" w:line="240" w:lineRule="auto"/>
        <w:ind w:left="29" w:right="112"/>
        <w:contextualSpacing/>
        <w:rPr>
          <w:rFonts w:asciiTheme="minorHAnsi" w:hAnsiTheme="minorHAnsi" w:cstheme="minorHAnsi"/>
          <w:sz w:val="24"/>
          <w:szCs w:val="24"/>
        </w:rPr>
      </w:pPr>
      <w:r w:rsidRPr="007947E2">
        <w:rPr>
          <w:rFonts w:asciiTheme="minorHAnsi" w:hAnsiTheme="minorHAnsi" w:cstheme="minorHAnsi"/>
          <w:b/>
          <w:sz w:val="24"/>
          <w:szCs w:val="24"/>
        </w:rPr>
        <w:t xml:space="preserve">Non participation in case of </w:t>
      </w:r>
      <w:r>
        <w:rPr>
          <w:rFonts w:asciiTheme="minorHAnsi" w:hAnsiTheme="minorHAnsi" w:cstheme="minorHAnsi"/>
          <w:b/>
          <w:sz w:val="24"/>
          <w:szCs w:val="24"/>
        </w:rPr>
        <w:t>D</w:t>
      </w:r>
      <w:r w:rsidRPr="007947E2">
        <w:rPr>
          <w:rFonts w:asciiTheme="minorHAnsi" w:hAnsiTheme="minorHAnsi" w:cstheme="minorHAnsi"/>
          <w:b/>
          <w:sz w:val="24"/>
          <w:szCs w:val="24"/>
        </w:rPr>
        <w:t xml:space="preserve">isclosable </w:t>
      </w:r>
      <w:r>
        <w:rPr>
          <w:rFonts w:asciiTheme="minorHAnsi" w:hAnsiTheme="minorHAnsi" w:cstheme="minorHAnsi"/>
          <w:b/>
          <w:sz w:val="24"/>
          <w:szCs w:val="24"/>
        </w:rPr>
        <w:t>P</w:t>
      </w:r>
      <w:r w:rsidRPr="007947E2">
        <w:rPr>
          <w:rFonts w:asciiTheme="minorHAnsi" w:hAnsiTheme="minorHAnsi" w:cstheme="minorHAnsi"/>
          <w:b/>
          <w:sz w:val="24"/>
          <w:szCs w:val="24"/>
        </w:rPr>
        <w:t xml:space="preserve">ecuniary </w:t>
      </w:r>
      <w:r>
        <w:rPr>
          <w:rFonts w:asciiTheme="minorHAnsi" w:hAnsiTheme="minorHAnsi" w:cstheme="minorHAnsi"/>
          <w:b/>
          <w:sz w:val="24"/>
          <w:szCs w:val="24"/>
        </w:rPr>
        <w:t>I</w:t>
      </w:r>
      <w:r w:rsidRPr="007947E2">
        <w:rPr>
          <w:rFonts w:asciiTheme="minorHAnsi" w:hAnsiTheme="minorHAnsi" w:cstheme="minorHAnsi"/>
          <w:b/>
          <w:sz w:val="24"/>
          <w:szCs w:val="24"/>
        </w:rPr>
        <w:t xml:space="preserve">nterest </w:t>
      </w:r>
    </w:p>
    <w:p w14:paraId="264F57F5" w14:textId="77777777" w:rsidR="007C0704" w:rsidRPr="007947E2" w:rsidRDefault="007C0704" w:rsidP="007C0704">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Where a matter arises at a meeting which directly relates to one of your Disclosable Pecuniary Interests as set out in </w:t>
      </w:r>
      <w:r w:rsidRPr="007947E2">
        <w:rPr>
          <w:rFonts w:asciiTheme="minorHAnsi" w:hAnsiTheme="minorHAnsi" w:cstheme="minorHAnsi"/>
          <w:b/>
          <w:sz w:val="24"/>
          <w:szCs w:val="24"/>
        </w:rPr>
        <w:t>Table 1</w:t>
      </w:r>
      <w:r w:rsidRPr="007947E2">
        <w:rPr>
          <w:rFonts w:asciiTheme="minorHAnsi" w:hAnsiTheme="minorHAnsi" w:cstheme="minorHAnsi"/>
          <w:sz w:val="24"/>
          <w:szCs w:val="24"/>
        </w:rP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w:t>
      </w:r>
    </w:p>
    <w:p w14:paraId="4CEE1D02" w14:textId="77777777" w:rsidR="007C0704" w:rsidRPr="007947E2" w:rsidRDefault="007C0704" w:rsidP="007C0704">
      <w:pPr>
        <w:spacing w:after="0" w:line="240" w:lineRule="auto"/>
        <w:ind w:left="850"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Dispensation may be granted in limited circumstances, to enable you to participate and vote on a matter in which you have a </w:t>
      </w:r>
      <w:r>
        <w:rPr>
          <w:rFonts w:asciiTheme="minorHAnsi" w:hAnsiTheme="minorHAnsi" w:cstheme="minorHAnsi"/>
          <w:sz w:val="24"/>
          <w:szCs w:val="24"/>
        </w:rPr>
        <w:t>D</w:t>
      </w:r>
      <w:r w:rsidRPr="007947E2">
        <w:rPr>
          <w:rFonts w:asciiTheme="minorHAnsi" w:hAnsiTheme="minorHAnsi" w:cstheme="minorHAnsi"/>
          <w:sz w:val="24"/>
          <w:szCs w:val="24"/>
        </w:rPr>
        <w:t xml:space="preserve">isclosable </w:t>
      </w:r>
      <w:r>
        <w:rPr>
          <w:rFonts w:asciiTheme="minorHAnsi" w:hAnsiTheme="minorHAnsi" w:cstheme="minorHAnsi"/>
          <w:sz w:val="24"/>
          <w:szCs w:val="24"/>
        </w:rPr>
        <w:t>P</w:t>
      </w:r>
      <w:r w:rsidRPr="007947E2">
        <w:rPr>
          <w:rFonts w:asciiTheme="minorHAnsi" w:hAnsiTheme="minorHAnsi" w:cstheme="minorHAnsi"/>
          <w:sz w:val="24"/>
          <w:szCs w:val="24"/>
        </w:rPr>
        <w:t xml:space="preserve">ecuniary </w:t>
      </w:r>
      <w:r>
        <w:rPr>
          <w:rFonts w:asciiTheme="minorHAnsi" w:hAnsiTheme="minorHAnsi" w:cstheme="minorHAnsi"/>
          <w:sz w:val="24"/>
          <w:szCs w:val="24"/>
        </w:rPr>
        <w:t>I</w:t>
      </w:r>
      <w:r w:rsidRPr="007947E2">
        <w:rPr>
          <w:rFonts w:asciiTheme="minorHAnsi" w:hAnsiTheme="minorHAnsi" w:cstheme="minorHAnsi"/>
          <w:sz w:val="24"/>
          <w:szCs w:val="24"/>
        </w:rPr>
        <w:t xml:space="preserve">nterest. </w:t>
      </w:r>
    </w:p>
    <w:p w14:paraId="65DBA8BF"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6E58B1E" w14:textId="77777777" w:rsidR="007C0704" w:rsidRPr="007947E2" w:rsidRDefault="007C0704" w:rsidP="007C0704">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Where  you have a </w:t>
      </w:r>
      <w:r>
        <w:rPr>
          <w:rFonts w:asciiTheme="minorHAnsi" w:hAnsiTheme="minorHAnsi" w:cstheme="minorHAnsi"/>
          <w:sz w:val="24"/>
          <w:szCs w:val="24"/>
        </w:rPr>
        <w:t>D</w:t>
      </w:r>
      <w:r w:rsidRPr="007947E2">
        <w:rPr>
          <w:rFonts w:asciiTheme="minorHAnsi" w:hAnsiTheme="minorHAnsi" w:cstheme="minorHAnsi"/>
          <w:sz w:val="24"/>
          <w:szCs w:val="24"/>
        </w:rPr>
        <w:t xml:space="preserve">isclosable </w:t>
      </w:r>
      <w:r>
        <w:rPr>
          <w:rFonts w:asciiTheme="minorHAnsi" w:hAnsiTheme="minorHAnsi" w:cstheme="minorHAnsi"/>
          <w:sz w:val="24"/>
          <w:szCs w:val="24"/>
        </w:rPr>
        <w:t>P</w:t>
      </w:r>
      <w:r w:rsidRPr="007947E2">
        <w:rPr>
          <w:rFonts w:asciiTheme="minorHAnsi" w:hAnsiTheme="minorHAnsi" w:cstheme="minorHAnsi"/>
          <w:sz w:val="24"/>
          <w:szCs w:val="24"/>
        </w:rPr>
        <w:t xml:space="preserve">ecuniary </w:t>
      </w:r>
      <w:r>
        <w:rPr>
          <w:rFonts w:asciiTheme="minorHAnsi" w:hAnsiTheme="minorHAnsi" w:cstheme="minorHAnsi"/>
          <w:sz w:val="24"/>
          <w:szCs w:val="24"/>
        </w:rPr>
        <w:t>I</w:t>
      </w:r>
      <w:r w:rsidRPr="007947E2">
        <w:rPr>
          <w:rFonts w:asciiTheme="minorHAnsi" w:hAnsiTheme="minorHAnsi" w:cstheme="minorHAnsi"/>
          <w:sz w:val="24"/>
          <w:szCs w:val="24"/>
        </w:rPr>
        <w:t xml:space="preserve">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1F16CEAC"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9036EFB" w14:textId="77777777" w:rsidR="007C0704" w:rsidRPr="008C404E" w:rsidRDefault="007C0704" w:rsidP="007C0704">
      <w:pPr>
        <w:spacing w:after="0" w:line="240" w:lineRule="auto"/>
        <w:ind w:left="840" w:right="121" w:firstLine="0"/>
        <w:contextualSpacing/>
        <w:rPr>
          <w:rFonts w:asciiTheme="minorHAnsi" w:hAnsiTheme="minorHAnsi" w:cstheme="minorHAnsi"/>
          <w:sz w:val="24"/>
          <w:szCs w:val="24"/>
        </w:rPr>
      </w:pPr>
      <w:r w:rsidRPr="008C404E">
        <w:rPr>
          <w:rFonts w:asciiTheme="minorHAnsi" w:hAnsiTheme="minorHAnsi" w:cstheme="minorHAnsi"/>
          <w:sz w:val="24"/>
          <w:szCs w:val="24"/>
        </w:rPr>
        <w:t xml:space="preserve"> </w:t>
      </w:r>
    </w:p>
    <w:p w14:paraId="23C56C80" w14:textId="77777777" w:rsidR="007C0704" w:rsidRPr="007947E2" w:rsidRDefault="007C0704" w:rsidP="007C0704">
      <w:pPr>
        <w:pStyle w:val="Heading1"/>
        <w:spacing w:after="0" w:line="240" w:lineRule="auto"/>
        <w:contextualSpacing/>
        <w:rPr>
          <w:rFonts w:asciiTheme="minorHAnsi" w:hAnsiTheme="minorHAnsi" w:cstheme="minorHAnsi"/>
          <w:szCs w:val="24"/>
        </w:rPr>
      </w:pPr>
      <w:r w:rsidRPr="007947E2">
        <w:rPr>
          <w:rFonts w:asciiTheme="minorHAnsi" w:hAnsiTheme="minorHAnsi" w:cstheme="minorHAnsi"/>
          <w:szCs w:val="24"/>
        </w:rPr>
        <w:t xml:space="preserve">Disclosure of </w:t>
      </w:r>
      <w:r>
        <w:rPr>
          <w:rFonts w:asciiTheme="minorHAnsi" w:hAnsiTheme="minorHAnsi" w:cstheme="minorHAnsi"/>
          <w:szCs w:val="24"/>
        </w:rPr>
        <w:t xml:space="preserve">Personal </w:t>
      </w:r>
      <w:r w:rsidRPr="007947E2">
        <w:rPr>
          <w:rFonts w:asciiTheme="minorHAnsi" w:hAnsiTheme="minorHAnsi" w:cstheme="minorHAnsi"/>
          <w:szCs w:val="24"/>
        </w:rPr>
        <w:t xml:space="preserve"> Interests </w:t>
      </w:r>
    </w:p>
    <w:p w14:paraId="67E031C1" w14:textId="77777777" w:rsidR="007C0704" w:rsidRPr="007947E2" w:rsidRDefault="007C0704" w:rsidP="007C0704">
      <w:pPr>
        <w:spacing w:after="0" w:line="240" w:lineRule="auto"/>
        <w:ind w:left="12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1EE1AF5A" w14:textId="77777777" w:rsidR="007C0704" w:rsidRDefault="007C0704" w:rsidP="007C0704">
      <w:pPr>
        <w:numPr>
          <w:ilvl w:val="0"/>
          <w:numId w:val="11"/>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Where a matter arises at a meeting which</w:t>
      </w:r>
      <w:r>
        <w:rPr>
          <w:rFonts w:asciiTheme="minorHAnsi" w:hAnsiTheme="minorHAnsi" w:cstheme="minorHAnsi"/>
          <w:sz w:val="24"/>
          <w:szCs w:val="24"/>
        </w:rPr>
        <w:t xml:space="preserve"> is a Personal Interest as set out in Table 2</w:t>
      </w:r>
      <w:r w:rsidRPr="007947E2">
        <w:rPr>
          <w:rFonts w:asciiTheme="minorHAnsi" w:hAnsiTheme="minorHAnsi" w:cstheme="minorHAnsi"/>
          <w:sz w:val="24"/>
          <w:szCs w:val="24"/>
        </w:rPr>
        <w:t xml:space="preserve">, you must disclose the interest. </w:t>
      </w:r>
    </w:p>
    <w:p w14:paraId="5310DB4C" w14:textId="77777777" w:rsidR="007C0704" w:rsidRPr="007947E2" w:rsidRDefault="007C0704" w:rsidP="007C0704">
      <w:pPr>
        <w:numPr>
          <w:ilvl w:val="0"/>
          <w:numId w:val="11"/>
        </w:numPr>
        <w:spacing w:after="0" w:line="240" w:lineRule="auto"/>
        <w:ind w:right="11" w:hanging="360"/>
        <w:contextualSpacing/>
        <w:rPr>
          <w:rFonts w:asciiTheme="minorHAnsi" w:hAnsiTheme="minorHAnsi" w:cstheme="minorHAnsi"/>
          <w:sz w:val="24"/>
          <w:szCs w:val="24"/>
        </w:rPr>
      </w:pPr>
      <w:r>
        <w:rPr>
          <w:rFonts w:asciiTheme="minorHAnsi" w:hAnsiTheme="minorHAnsi" w:cstheme="minorHAnsi"/>
          <w:sz w:val="24"/>
          <w:szCs w:val="24"/>
        </w:rPr>
        <w:t>Unless your Personal Interest is also a Prejudicial Interest within Table 3, y</w:t>
      </w:r>
      <w:r w:rsidRPr="007947E2">
        <w:rPr>
          <w:rFonts w:asciiTheme="minorHAnsi" w:hAnsiTheme="minorHAnsi" w:cstheme="minorHAnsi"/>
          <w:sz w:val="24"/>
          <w:szCs w:val="24"/>
        </w:rPr>
        <w:t xml:space="preserve">ou may </w:t>
      </w:r>
      <w:r>
        <w:rPr>
          <w:rFonts w:asciiTheme="minorHAnsi" w:hAnsiTheme="minorHAnsi" w:cstheme="minorHAnsi"/>
          <w:sz w:val="24"/>
          <w:szCs w:val="24"/>
        </w:rPr>
        <w:t xml:space="preserve">still </w:t>
      </w:r>
      <w:r w:rsidRPr="007947E2">
        <w:rPr>
          <w:rFonts w:asciiTheme="minorHAnsi" w:hAnsiTheme="minorHAnsi" w:cstheme="minorHAnsi"/>
          <w:sz w:val="24"/>
          <w:szCs w:val="24"/>
        </w:rPr>
        <w:t xml:space="preserve">speak on the matter </w:t>
      </w:r>
      <w:r>
        <w:rPr>
          <w:rFonts w:asciiTheme="minorHAnsi" w:hAnsiTheme="minorHAnsi" w:cstheme="minorHAnsi"/>
          <w:sz w:val="24"/>
          <w:szCs w:val="24"/>
        </w:rPr>
        <w:t xml:space="preserve">and </w:t>
      </w:r>
      <w:r w:rsidRPr="007947E2">
        <w:rPr>
          <w:rFonts w:asciiTheme="minorHAnsi" w:hAnsiTheme="minorHAnsi" w:cstheme="minorHAnsi"/>
          <w:sz w:val="24"/>
          <w:szCs w:val="24"/>
        </w:rPr>
        <w:t xml:space="preserve">take part in any discussion or vote on the matter. If it is a ‘sensitive interest’, you do not have to disclose the nature of the interest. </w:t>
      </w:r>
    </w:p>
    <w:p w14:paraId="48B9D703"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eastAsia="Calibri" w:hAnsiTheme="minorHAnsi" w:cstheme="minorHAnsi"/>
          <w:sz w:val="24"/>
          <w:szCs w:val="24"/>
        </w:rPr>
        <w:t xml:space="preserve"> </w:t>
      </w:r>
    </w:p>
    <w:p w14:paraId="1C7A7737" w14:textId="77777777" w:rsidR="007C0704" w:rsidRPr="007947E2" w:rsidRDefault="007C0704" w:rsidP="007C0704">
      <w:pPr>
        <w:spacing w:after="0" w:line="240" w:lineRule="auto"/>
        <w:ind w:left="881"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213C4CC1"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21593E70" w14:textId="77777777" w:rsidR="007C0704" w:rsidRPr="007947E2" w:rsidRDefault="007C0704" w:rsidP="007C0704">
      <w:pPr>
        <w:spacing w:after="0" w:line="240" w:lineRule="auto"/>
        <w:ind w:left="850" w:right="158"/>
        <w:contextualSpacing/>
        <w:rPr>
          <w:rFonts w:asciiTheme="minorHAnsi" w:hAnsiTheme="minorHAnsi" w:cstheme="minorHAnsi"/>
          <w:sz w:val="24"/>
          <w:szCs w:val="24"/>
        </w:rPr>
      </w:pPr>
      <w:r w:rsidRPr="007947E2">
        <w:rPr>
          <w:rFonts w:asciiTheme="minorHAnsi" w:hAnsiTheme="minorHAnsi" w:cstheme="minorHAnsi"/>
          <w:sz w:val="24"/>
          <w:szCs w:val="24"/>
        </w:rPr>
        <w:lastRenderedPageBreak/>
        <w:t>Where a matter</w:t>
      </w:r>
      <w:r>
        <w:rPr>
          <w:rFonts w:asciiTheme="minorHAnsi" w:hAnsiTheme="minorHAnsi" w:cstheme="minorHAnsi"/>
          <w:sz w:val="24"/>
          <w:szCs w:val="24"/>
        </w:rPr>
        <w:t xml:space="preserve"> is a Personal Interest within </w:t>
      </w:r>
      <w:r w:rsidRPr="004F5C8C">
        <w:rPr>
          <w:rFonts w:asciiTheme="minorHAnsi" w:hAnsiTheme="minorHAnsi" w:cstheme="minorHAnsi"/>
          <w:b/>
          <w:bCs/>
          <w:sz w:val="24"/>
          <w:szCs w:val="24"/>
        </w:rPr>
        <w:t>Table 2</w:t>
      </w:r>
      <w:r>
        <w:rPr>
          <w:rFonts w:asciiTheme="minorHAnsi" w:hAnsiTheme="minorHAnsi" w:cstheme="minorHAnsi"/>
          <w:sz w:val="24"/>
          <w:szCs w:val="24"/>
        </w:rPr>
        <w:t xml:space="preserve"> </w:t>
      </w:r>
      <w:r>
        <w:rPr>
          <w:rFonts w:asciiTheme="minorHAnsi" w:hAnsiTheme="minorHAnsi" w:cstheme="minorHAnsi"/>
          <w:b/>
          <w:bCs/>
          <w:sz w:val="24"/>
          <w:szCs w:val="24"/>
        </w:rPr>
        <w:t xml:space="preserve">and also </w:t>
      </w:r>
      <w:r>
        <w:rPr>
          <w:rFonts w:asciiTheme="minorHAnsi" w:hAnsiTheme="minorHAnsi" w:cstheme="minorHAnsi"/>
          <w:sz w:val="24"/>
          <w:szCs w:val="24"/>
        </w:rPr>
        <w:t xml:space="preserve">a Prejudicial Interest under </w:t>
      </w:r>
      <w:r w:rsidRPr="004F5C8C">
        <w:rPr>
          <w:rFonts w:asciiTheme="minorHAnsi" w:hAnsiTheme="minorHAnsi" w:cstheme="minorHAnsi"/>
          <w:b/>
          <w:bCs/>
          <w:sz w:val="24"/>
          <w:szCs w:val="24"/>
        </w:rPr>
        <w:t>Table 3</w:t>
      </w:r>
      <w:r w:rsidRPr="007947E2">
        <w:rPr>
          <w:rFonts w:asciiTheme="minorHAnsi" w:hAnsiTheme="minorHAnsi" w:cstheme="minorHAnsi"/>
          <w:sz w:val="24"/>
          <w:szCs w:val="24"/>
        </w:rPr>
        <w:t xml:space="preserve"> You may speak on the matter only if members of the public are also allowed to speak at the meeting. Otherwise you  must not take part in any discussion or vote on the matter and must not remain in the room unless you have been granted a dispensation. </w:t>
      </w:r>
    </w:p>
    <w:p w14:paraId="77BD1C9C" w14:textId="77777777" w:rsidR="007C0704" w:rsidRPr="007947E2" w:rsidRDefault="007C0704" w:rsidP="007C0704">
      <w:pPr>
        <w:spacing w:after="0" w:line="240" w:lineRule="auto"/>
        <w:ind w:left="850"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If it is a ‘sensitive interest’, you do not have to disclose the nature of the interest. </w:t>
      </w:r>
    </w:p>
    <w:p w14:paraId="2CFF8947"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2424554" w14:textId="77777777" w:rsidR="007C0704" w:rsidRPr="007947E2" w:rsidRDefault="007C0704" w:rsidP="007C0704">
      <w:pPr>
        <w:numPr>
          <w:ilvl w:val="0"/>
          <w:numId w:val="11"/>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Where you have a personal interest in any business of your authority and you have made an executive decision in relation to that business, you must make sure  that any written statement of that decision records the existence and nature of your interest. </w:t>
      </w:r>
    </w:p>
    <w:p w14:paraId="236A8DDF"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9D15C22"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FC8600F"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51A2C3D"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82005B1"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F870F80"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B6A5DD2"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5A9DFD3B"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A08A642"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8DF2C69"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4B78A7D"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048CF26"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43FDAAB"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0B4A153"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C9DA066" w14:textId="77777777" w:rsidR="007C0704" w:rsidRPr="007947E2" w:rsidRDefault="007C0704" w:rsidP="007C0704">
      <w:pPr>
        <w:spacing w:after="0" w:line="240" w:lineRule="auto"/>
        <w:ind w:left="120" w:right="827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 xml:space="preserve"> </w:t>
      </w:r>
    </w:p>
    <w:p w14:paraId="461F728C" w14:textId="77777777" w:rsidR="007C0704" w:rsidRDefault="007C0704" w:rsidP="007C0704">
      <w:pPr>
        <w:spacing w:after="160" w:line="259" w:lineRule="auto"/>
        <w:ind w:left="0" w:firstLine="0"/>
        <w:rPr>
          <w:rFonts w:asciiTheme="minorHAnsi" w:hAnsiTheme="minorHAnsi" w:cstheme="minorHAnsi"/>
          <w:b/>
          <w:sz w:val="24"/>
          <w:szCs w:val="24"/>
        </w:rPr>
      </w:pPr>
      <w:r>
        <w:rPr>
          <w:rFonts w:asciiTheme="minorHAnsi" w:hAnsiTheme="minorHAnsi" w:cstheme="minorHAnsi"/>
          <w:b/>
          <w:sz w:val="24"/>
          <w:szCs w:val="24"/>
        </w:rPr>
        <w:br w:type="page"/>
      </w:r>
    </w:p>
    <w:p w14:paraId="3F7A4AB0"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Table 1: Disclosable Pecuniary Interests</w:t>
      </w:r>
      <w:r w:rsidRPr="007947E2">
        <w:rPr>
          <w:rFonts w:asciiTheme="minorHAnsi" w:hAnsiTheme="minorHAnsi" w:cstheme="minorHAnsi"/>
          <w:sz w:val="24"/>
          <w:szCs w:val="24"/>
        </w:rPr>
        <w:t xml:space="preserve"> </w:t>
      </w:r>
    </w:p>
    <w:p w14:paraId="51901602" w14:textId="77777777" w:rsidR="007C0704" w:rsidRPr="007947E2" w:rsidRDefault="007C0704" w:rsidP="007C0704">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This table sets out the explanation of Disclosable Pecuniary Interests as set out in the </w:t>
      </w:r>
      <w:hyperlink r:id="rId18">
        <w:r w:rsidRPr="007947E2">
          <w:rPr>
            <w:rFonts w:asciiTheme="minorHAnsi" w:hAnsiTheme="minorHAnsi" w:cstheme="minorHAnsi"/>
            <w:color w:val="0462C1"/>
            <w:sz w:val="24"/>
            <w:szCs w:val="24"/>
            <w:u w:val="single" w:color="0462C1"/>
          </w:rPr>
          <w:t>Relevant</w:t>
        </w:r>
      </w:hyperlink>
      <w:hyperlink r:id="rId19">
        <w:r w:rsidRPr="007947E2">
          <w:rPr>
            <w:rFonts w:asciiTheme="minorHAnsi" w:hAnsiTheme="minorHAnsi" w:cstheme="minorHAnsi"/>
            <w:color w:val="0462C1"/>
            <w:sz w:val="24"/>
            <w:szCs w:val="24"/>
            <w:u w:val="single" w:color="0462C1"/>
          </w:rPr>
          <w:t xml:space="preserve"> </w:t>
        </w:r>
      </w:hyperlink>
      <w:hyperlink r:id="rId20">
        <w:r w:rsidRPr="007947E2">
          <w:rPr>
            <w:rFonts w:asciiTheme="minorHAnsi" w:hAnsiTheme="minorHAnsi" w:cstheme="minorHAnsi"/>
            <w:color w:val="0462C1"/>
            <w:sz w:val="24"/>
            <w:szCs w:val="24"/>
            <w:u w:val="single" w:color="0462C1"/>
          </w:rPr>
          <w:t>Authorities</w:t>
        </w:r>
      </w:hyperlink>
      <w:hyperlink r:id="rId21">
        <w:r w:rsidRPr="007947E2">
          <w:rPr>
            <w:rFonts w:asciiTheme="minorHAnsi" w:hAnsiTheme="minorHAnsi" w:cstheme="minorHAnsi"/>
            <w:color w:val="0462C1"/>
            <w:sz w:val="24"/>
            <w:szCs w:val="24"/>
            <w:u w:val="single" w:color="0462C1"/>
          </w:rPr>
          <w:t xml:space="preserve"> </w:t>
        </w:r>
      </w:hyperlink>
      <w:hyperlink r:id="rId22">
        <w:r w:rsidRPr="007947E2">
          <w:rPr>
            <w:rFonts w:asciiTheme="minorHAnsi" w:hAnsiTheme="minorHAnsi" w:cstheme="minorHAnsi"/>
            <w:color w:val="0462C1"/>
            <w:sz w:val="24"/>
            <w:szCs w:val="24"/>
            <w:u w:val="single" w:color="0462C1"/>
          </w:rPr>
          <w:t>(Disclosable</w:t>
        </w:r>
      </w:hyperlink>
      <w:hyperlink r:id="rId23">
        <w:r w:rsidRPr="007947E2">
          <w:rPr>
            <w:rFonts w:asciiTheme="minorHAnsi" w:hAnsiTheme="minorHAnsi" w:cstheme="minorHAnsi"/>
            <w:color w:val="0462C1"/>
            <w:sz w:val="24"/>
            <w:szCs w:val="24"/>
            <w:u w:val="single" w:color="0462C1"/>
          </w:rPr>
          <w:t xml:space="preserve"> </w:t>
        </w:r>
      </w:hyperlink>
      <w:hyperlink r:id="rId24">
        <w:r w:rsidRPr="007947E2">
          <w:rPr>
            <w:rFonts w:asciiTheme="minorHAnsi" w:hAnsiTheme="minorHAnsi" w:cstheme="minorHAnsi"/>
            <w:color w:val="0462C1"/>
            <w:sz w:val="24"/>
            <w:szCs w:val="24"/>
            <w:u w:val="single" w:color="0462C1"/>
          </w:rPr>
          <w:t>Pecuniary</w:t>
        </w:r>
      </w:hyperlink>
      <w:hyperlink r:id="rId25">
        <w:r w:rsidRPr="007947E2">
          <w:rPr>
            <w:rFonts w:asciiTheme="minorHAnsi" w:hAnsiTheme="minorHAnsi" w:cstheme="minorHAnsi"/>
            <w:color w:val="0462C1"/>
            <w:sz w:val="24"/>
            <w:szCs w:val="24"/>
            <w:u w:val="single" w:color="0462C1"/>
          </w:rPr>
          <w:t xml:space="preserve"> </w:t>
        </w:r>
      </w:hyperlink>
      <w:hyperlink r:id="rId26">
        <w:r w:rsidRPr="007947E2">
          <w:rPr>
            <w:rFonts w:asciiTheme="minorHAnsi" w:hAnsiTheme="minorHAnsi" w:cstheme="minorHAnsi"/>
            <w:color w:val="0462C1"/>
            <w:sz w:val="24"/>
            <w:szCs w:val="24"/>
            <w:u w:val="single" w:color="0462C1"/>
          </w:rPr>
          <w:t>Interests) Regulations</w:t>
        </w:r>
      </w:hyperlink>
      <w:hyperlink r:id="rId27">
        <w:r w:rsidRPr="007947E2">
          <w:rPr>
            <w:rFonts w:asciiTheme="minorHAnsi" w:hAnsiTheme="minorHAnsi" w:cstheme="minorHAnsi"/>
            <w:color w:val="0462C1"/>
            <w:sz w:val="24"/>
            <w:szCs w:val="24"/>
            <w:u w:val="single" w:color="0462C1"/>
          </w:rPr>
          <w:t xml:space="preserve"> </w:t>
        </w:r>
      </w:hyperlink>
      <w:hyperlink r:id="rId28">
        <w:r w:rsidRPr="007947E2">
          <w:rPr>
            <w:rFonts w:asciiTheme="minorHAnsi" w:hAnsiTheme="minorHAnsi" w:cstheme="minorHAnsi"/>
            <w:color w:val="0462C1"/>
            <w:sz w:val="24"/>
            <w:szCs w:val="24"/>
            <w:u w:val="single" w:color="0462C1"/>
          </w:rPr>
          <w:t>2012</w:t>
        </w:r>
      </w:hyperlink>
      <w:hyperlink r:id="rId29">
        <w:r w:rsidRPr="007947E2">
          <w:rPr>
            <w:rFonts w:asciiTheme="minorHAnsi" w:hAnsiTheme="minorHAnsi" w:cstheme="minorHAnsi"/>
            <w:sz w:val="24"/>
            <w:szCs w:val="24"/>
          </w:rPr>
          <w:t>.</w:t>
        </w:r>
      </w:hyperlink>
      <w:r w:rsidRPr="007947E2">
        <w:rPr>
          <w:rFonts w:asciiTheme="minorHAnsi" w:hAnsiTheme="minorHAnsi" w:cstheme="minorHAnsi"/>
          <w:sz w:val="24"/>
          <w:szCs w:val="24"/>
        </w:rPr>
        <w:t xml:space="preserve"> </w:t>
      </w:r>
    </w:p>
    <w:p w14:paraId="1FA91CED"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tbl>
      <w:tblPr>
        <w:tblStyle w:val="TableGrid"/>
        <w:tblW w:w="9021" w:type="dxa"/>
        <w:tblInd w:w="124" w:type="dxa"/>
        <w:tblCellMar>
          <w:top w:w="13" w:type="dxa"/>
          <w:left w:w="112" w:type="dxa"/>
          <w:right w:w="319" w:type="dxa"/>
        </w:tblCellMar>
        <w:tblLook w:val="04A0" w:firstRow="1" w:lastRow="0" w:firstColumn="1" w:lastColumn="0" w:noHBand="0" w:noVBand="1"/>
      </w:tblPr>
      <w:tblGrid>
        <w:gridCol w:w="3131"/>
        <w:gridCol w:w="5890"/>
      </w:tblGrid>
      <w:tr w:rsidR="007C0704" w:rsidRPr="007947E2" w14:paraId="382745C0" w14:textId="77777777" w:rsidTr="00847E31">
        <w:trPr>
          <w:trHeight w:val="286"/>
        </w:trPr>
        <w:tc>
          <w:tcPr>
            <w:tcW w:w="3131" w:type="dxa"/>
            <w:tcBorders>
              <w:top w:val="single" w:sz="5" w:space="0" w:color="000000"/>
              <w:left w:val="single" w:sz="5" w:space="0" w:color="000000"/>
              <w:bottom w:val="single" w:sz="5" w:space="0" w:color="000000"/>
              <w:right w:val="single" w:sz="5" w:space="0" w:color="000000"/>
            </w:tcBorders>
          </w:tcPr>
          <w:p w14:paraId="35C76D8A" w14:textId="77777777" w:rsidR="007C0704" w:rsidRPr="007947E2" w:rsidRDefault="007C0704" w:rsidP="00847E31">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Subject</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3EC21EE0" w14:textId="77777777" w:rsidR="007C0704" w:rsidRPr="007947E2" w:rsidRDefault="007C0704" w:rsidP="00847E31">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Description</w:t>
            </w:r>
            <w:r w:rsidRPr="007947E2">
              <w:rPr>
                <w:rFonts w:asciiTheme="minorHAnsi" w:hAnsiTheme="minorHAnsi" w:cstheme="minorHAnsi"/>
                <w:sz w:val="24"/>
                <w:szCs w:val="24"/>
              </w:rPr>
              <w:t xml:space="preserve"> </w:t>
            </w:r>
          </w:p>
        </w:tc>
      </w:tr>
      <w:tr w:rsidR="007C0704" w:rsidRPr="007947E2" w14:paraId="3E5A0625" w14:textId="77777777" w:rsidTr="00847E31">
        <w:trPr>
          <w:trHeight w:val="1114"/>
        </w:trPr>
        <w:tc>
          <w:tcPr>
            <w:tcW w:w="3131" w:type="dxa"/>
            <w:tcBorders>
              <w:top w:val="single" w:sz="5" w:space="0" w:color="000000"/>
              <w:left w:val="single" w:sz="5" w:space="0" w:color="000000"/>
              <w:bottom w:val="single" w:sz="5" w:space="0" w:color="000000"/>
              <w:right w:val="single" w:sz="5" w:space="0" w:color="000000"/>
            </w:tcBorders>
          </w:tcPr>
          <w:p w14:paraId="55ABB070" w14:textId="77777777" w:rsidR="007C0704" w:rsidRPr="007947E2" w:rsidRDefault="007C0704" w:rsidP="00847E31">
            <w:pPr>
              <w:spacing w:after="0" w:line="240" w:lineRule="auto"/>
              <w:ind w:left="0" w:right="172" w:firstLine="0"/>
              <w:contextualSpacing/>
              <w:rPr>
                <w:rFonts w:asciiTheme="minorHAnsi" w:hAnsiTheme="minorHAnsi" w:cstheme="minorHAnsi"/>
                <w:sz w:val="24"/>
                <w:szCs w:val="24"/>
              </w:rPr>
            </w:pPr>
            <w:r w:rsidRPr="007947E2">
              <w:rPr>
                <w:rFonts w:asciiTheme="minorHAnsi" w:hAnsiTheme="minorHAnsi" w:cstheme="minorHAnsi"/>
                <w:b/>
                <w:sz w:val="24"/>
                <w:szCs w:val="24"/>
              </w:rPr>
              <w:t>Employment, office, trade, profession or vocation</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369CA2C9" w14:textId="77777777" w:rsidR="007C0704" w:rsidRPr="007947E2" w:rsidRDefault="007C0704" w:rsidP="00847E31">
            <w:pPr>
              <w:spacing w:after="0" w:line="240" w:lineRule="auto"/>
              <w:ind w:left="0" w:right="67"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employment, office, trade, profession or vocation carried on for profit or gain. </w:t>
            </w:r>
          </w:p>
          <w:p w14:paraId="321DDAA7" w14:textId="77777777" w:rsidR="007C0704" w:rsidRPr="007947E2" w:rsidRDefault="007C0704" w:rsidP="00847E31">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unpaid directorship.] </w:t>
            </w:r>
          </w:p>
        </w:tc>
      </w:tr>
      <w:tr w:rsidR="007C0704" w:rsidRPr="007947E2" w14:paraId="40E4E8F2" w14:textId="77777777" w:rsidTr="00847E31">
        <w:trPr>
          <w:trHeight w:val="3322"/>
        </w:trPr>
        <w:tc>
          <w:tcPr>
            <w:tcW w:w="3131" w:type="dxa"/>
            <w:tcBorders>
              <w:top w:val="single" w:sz="5" w:space="0" w:color="000000"/>
              <w:left w:val="single" w:sz="5" w:space="0" w:color="000000"/>
              <w:bottom w:val="single" w:sz="5" w:space="0" w:color="000000"/>
              <w:right w:val="single" w:sz="5" w:space="0" w:color="000000"/>
            </w:tcBorders>
          </w:tcPr>
          <w:p w14:paraId="1EAA8C3D" w14:textId="77777777" w:rsidR="007C0704" w:rsidRPr="007947E2" w:rsidRDefault="007C0704" w:rsidP="00847E31">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Sponsorship</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0FD2CEFD" w14:textId="77777777" w:rsidR="007C0704" w:rsidRPr="007947E2" w:rsidRDefault="007C0704" w:rsidP="00847E31">
            <w:pPr>
              <w:spacing w:after="0" w:line="240" w:lineRule="auto"/>
              <w:ind w:left="0" w:right="61" w:firstLine="0"/>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255B76AF" w14:textId="77777777" w:rsidR="007C0704" w:rsidRPr="007947E2" w:rsidRDefault="007C0704" w:rsidP="00847E31">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This includes any payment or financial benefit from a trade union within the meaning of the Trade Union and Labour Relations (Consolidation) Act 1992. </w:t>
            </w:r>
          </w:p>
        </w:tc>
      </w:tr>
      <w:tr w:rsidR="007C0704" w:rsidRPr="007947E2" w14:paraId="3CD93093" w14:textId="77777777" w:rsidTr="00847E31">
        <w:trPr>
          <w:trHeight w:val="4127"/>
        </w:trPr>
        <w:tc>
          <w:tcPr>
            <w:tcW w:w="3131" w:type="dxa"/>
            <w:tcBorders>
              <w:top w:val="single" w:sz="5" w:space="0" w:color="000000"/>
              <w:left w:val="single" w:sz="5" w:space="0" w:color="000000"/>
              <w:right w:val="single" w:sz="5" w:space="0" w:color="000000"/>
            </w:tcBorders>
          </w:tcPr>
          <w:p w14:paraId="28C96FCC" w14:textId="77777777" w:rsidR="007C0704" w:rsidRPr="007947E2" w:rsidRDefault="007C0704" w:rsidP="00847E31">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Contracts</w:t>
            </w:r>
            <w:r w:rsidRPr="007947E2">
              <w:rPr>
                <w:rFonts w:asciiTheme="minorHAnsi" w:hAnsiTheme="minorHAnsi" w:cstheme="minorHAnsi"/>
                <w:sz w:val="24"/>
                <w:szCs w:val="24"/>
              </w:rPr>
              <w:t xml:space="preserve"> </w:t>
            </w:r>
          </w:p>
          <w:p w14:paraId="52D29D74" w14:textId="77777777" w:rsidR="007C0704" w:rsidRPr="007947E2" w:rsidRDefault="007C0704" w:rsidP="00847E31">
            <w:pPr>
              <w:spacing w:after="0" w:line="240" w:lineRule="auto"/>
              <w:ind w:left="0"/>
              <w:contextualSpacing/>
              <w:rPr>
                <w:rFonts w:asciiTheme="minorHAnsi" w:hAnsiTheme="minorHAnsi" w:cstheme="minorHAnsi"/>
                <w:sz w:val="24"/>
                <w:szCs w:val="24"/>
              </w:rPr>
            </w:pPr>
            <w:r w:rsidRPr="007947E2">
              <w:rPr>
                <w:rFonts w:asciiTheme="minorHAnsi" w:hAnsiTheme="minorHAnsi" w:cstheme="minorHAnsi"/>
                <w:sz w:val="24"/>
                <w:szCs w:val="24"/>
              </w:rPr>
              <w:br w:type="page"/>
              <w:t xml:space="preserve"> </w:t>
            </w:r>
          </w:p>
        </w:tc>
        <w:tc>
          <w:tcPr>
            <w:tcW w:w="5890" w:type="dxa"/>
            <w:tcBorders>
              <w:top w:val="single" w:sz="5" w:space="0" w:color="000000"/>
              <w:left w:val="single" w:sz="5" w:space="0" w:color="000000"/>
              <w:right w:val="single" w:sz="5" w:space="0" w:color="000000"/>
            </w:tcBorders>
          </w:tcPr>
          <w:p w14:paraId="74EF5BC1" w14:textId="77777777" w:rsidR="007C0704" w:rsidRPr="007947E2" w:rsidRDefault="007C0704" w:rsidP="00847E31">
            <w:pPr>
              <w:spacing w:after="0" w:line="240" w:lineRule="auto"/>
              <w:ind w:left="0" w:right="33"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contract made between the councillor or his/her spouse or civil partner or the person with whom the </w:t>
            </w:r>
          </w:p>
          <w:p w14:paraId="1D9FFB8B" w14:textId="77777777" w:rsidR="007C0704" w:rsidRPr="007947E2" w:rsidRDefault="007C0704" w:rsidP="00847E31">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councillor is living as if they were spouses/civil partners (or a firm in which such person is a partner, or an incorporated body of which such person is a director* or a body that such person has a beneficial interest in the securities of*) and the council </w:t>
            </w:r>
          </w:p>
          <w:p w14:paraId="1D81C3DD" w14:textId="77777777" w:rsidR="007C0704" w:rsidRPr="007947E2" w:rsidRDefault="007C0704" w:rsidP="00847E31">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643A9E3" w14:textId="77777777" w:rsidR="007C0704" w:rsidRPr="007947E2" w:rsidRDefault="007C0704" w:rsidP="00847E31">
            <w:pPr>
              <w:spacing w:after="0" w:line="240" w:lineRule="auto"/>
              <w:ind w:left="104"/>
              <w:contextualSpacing/>
              <w:rPr>
                <w:rFonts w:asciiTheme="minorHAnsi" w:hAnsiTheme="minorHAnsi" w:cstheme="minorHAnsi"/>
                <w:sz w:val="24"/>
                <w:szCs w:val="24"/>
              </w:rPr>
            </w:pPr>
            <w:r w:rsidRPr="007947E2">
              <w:rPr>
                <w:rFonts w:asciiTheme="minorHAnsi" w:hAnsiTheme="minorHAnsi" w:cstheme="minorHAnsi"/>
                <w:sz w:val="24"/>
                <w:szCs w:val="24"/>
              </w:rPr>
              <w:t xml:space="preserve">(a) under which goods or services are to be provided or works are to be executed; and (b) which has not been fully discharged. </w:t>
            </w:r>
          </w:p>
        </w:tc>
      </w:tr>
      <w:tr w:rsidR="007C0704" w:rsidRPr="007947E2" w14:paraId="1F793100" w14:textId="77777777" w:rsidTr="00847E31">
        <w:tblPrEx>
          <w:tblCellMar>
            <w:left w:w="8" w:type="dxa"/>
            <w:right w:w="72" w:type="dxa"/>
          </w:tblCellMar>
        </w:tblPrEx>
        <w:trPr>
          <w:trHeight w:val="2770"/>
        </w:trPr>
        <w:tc>
          <w:tcPr>
            <w:tcW w:w="3131" w:type="dxa"/>
            <w:tcBorders>
              <w:top w:val="single" w:sz="5" w:space="0" w:color="000000"/>
              <w:left w:val="single" w:sz="5" w:space="0" w:color="000000"/>
              <w:bottom w:val="single" w:sz="5" w:space="0" w:color="000000"/>
              <w:right w:val="single" w:sz="5" w:space="0" w:color="000000"/>
            </w:tcBorders>
          </w:tcPr>
          <w:p w14:paraId="73293956" w14:textId="77777777" w:rsidR="007C0704" w:rsidRPr="007947E2" w:rsidRDefault="007C0704" w:rsidP="00847E31">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t>Land and Property</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0F899274" w14:textId="77777777" w:rsidR="007C0704" w:rsidRPr="007947E2" w:rsidRDefault="007C0704" w:rsidP="00847E31">
            <w:pPr>
              <w:spacing w:after="0" w:line="240" w:lineRule="auto"/>
              <w:ind w:left="104" w:right="21" w:firstLine="0"/>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Any beneficial interest in land which is within the area of the council. </w:t>
            </w:r>
          </w:p>
          <w:p w14:paraId="2BC42982" w14:textId="77777777" w:rsidR="007C0704" w:rsidRPr="007947E2" w:rsidRDefault="007C0704" w:rsidP="00847E31">
            <w:pPr>
              <w:spacing w:after="0" w:line="240" w:lineRule="auto"/>
              <w:ind w:left="104" w:right="2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7C0704" w:rsidRPr="007947E2" w14:paraId="41D9BD66" w14:textId="77777777" w:rsidTr="00847E31">
        <w:tblPrEx>
          <w:tblCellMar>
            <w:left w:w="8" w:type="dxa"/>
            <w:right w:w="72" w:type="dxa"/>
          </w:tblCellMar>
        </w:tblPrEx>
        <w:trPr>
          <w:trHeight w:val="838"/>
        </w:trPr>
        <w:tc>
          <w:tcPr>
            <w:tcW w:w="3131" w:type="dxa"/>
            <w:tcBorders>
              <w:top w:val="single" w:sz="5" w:space="0" w:color="000000"/>
              <w:left w:val="single" w:sz="5" w:space="0" w:color="000000"/>
              <w:bottom w:val="single" w:sz="5" w:space="0" w:color="000000"/>
              <w:right w:val="single" w:sz="5" w:space="0" w:color="000000"/>
            </w:tcBorders>
          </w:tcPr>
          <w:p w14:paraId="07599F80" w14:textId="77777777" w:rsidR="007C0704" w:rsidRPr="007947E2" w:rsidRDefault="007C0704" w:rsidP="00847E31">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t>Licenses</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1448A474" w14:textId="77777777" w:rsidR="007C0704" w:rsidRPr="007947E2" w:rsidRDefault="007C0704" w:rsidP="00847E31">
            <w:pPr>
              <w:spacing w:after="0" w:line="240" w:lineRule="auto"/>
              <w:ind w:left="104" w:right="95" w:firstLine="0"/>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Any licence (alone or jointly with others) to occupy land in the area of the council for a month or longer </w:t>
            </w:r>
          </w:p>
        </w:tc>
      </w:tr>
      <w:tr w:rsidR="007C0704" w:rsidRPr="007947E2" w14:paraId="3D470394" w14:textId="77777777" w:rsidTr="00847E31">
        <w:tblPrEx>
          <w:tblCellMar>
            <w:left w:w="8" w:type="dxa"/>
            <w:right w:w="72" w:type="dxa"/>
          </w:tblCellMar>
        </w:tblPrEx>
        <w:trPr>
          <w:trHeight w:val="2770"/>
        </w:trPr>
        <w:tc>
          <w:tcPr>
            <w:tcW w:w="3131" w:type="dxa"/>
            <w:tcBorders>
              <w:top w:val="single" w:sz="5" w:space="0" w:color="000000"/>
              <w:left w:val="single" w:sz="5" w:space="0" w:color="000000"/>
              <w:bottom w:val="single" w:sz="5" w:space="0" w:color="000000"/>
              <w:right w:val="single" w:sz="5" w:space="0" w:color="000000"/>
            </w:tcBorders>
          </w:tcPr>
          <w:p w14:paraId="5943C1ED" w14:textId="77777777" w:rsidR="007C0704" w:rsidRPr="007947E2" w:rsidRDefault="007C0704" w:rsidP="00847E31">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Corporate tenancies</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17739311" w14:textId="77777777" w:rsidR="007C0704" w:rsidRPr="007947E2" w:rsidRDefault="007C0704" w:rsidP="00847E31">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tenancy where (to the councillor’s knowledge)— </w:t>
            </w:r>
          </w:p>
          <w:p w14:paraId="47DDB137" w14:textId="77777777" w:rsidR="007C0704" w:rsidRPr="007947E2" w:rsidRDefault="007C0704" w:rsidP="007C0704">
            <w:pPr>
              <w:numPr>
                <w:ilvl w:val="0"/>
                <w:numId w:val="13"/>
              </w:numPr>
              <w:spacing w:after="0" w:line="240" w:lineRule="auto"/>
              <w:ind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the landlord is the council; and </w:t>
            </w:r>
          </w:p>
          <w:p w14:paraId="1EE4741B" w14:textId="77777777" w:rsidR="007C0704" w:rsidRPr="007947E2" w:rsidRDefault="007C0704" w:rsidP="007C0704">
            <w:pPr>
              <w:numPr>
                <w:ilvl w:val="0"/>
                <w:numId w:val="13"/>
              </w:numPr>
              <w:spacing w:after="0" w:line="240" w:lineRule="auto"/>
              <w:ind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the tenant is a body that the councillor, or his/her spouse or civil partner or the person with whom the councillor is living as if they were spouses/ civil partners is a partner of or a director* of or has a beneficial interest in the securities* of. </w:t>
            </w:r>
          </w:p>
        </w:tc>
      </w:tr>
      <w:tr w:rsidR="007C0704" w:rsidRPr="007947E2" w14:paraId="2DCE0792" w14:textId="77777777" w:rsidTr="00847E31">
        <w:tblPrEx>
          <w:tblCellMar>
            <w:left w:w="8" w:type="dxa"/>
            <w:right w:w="72" w:type="dxa"/>
          </w:tblCellMar>
        </w:tblPrEx>
        <w:trPr>
          <w:trHeight w:val="4431"/>
        </w:trPr>
        <w:tc>
          <w:tcPr>
            <w:tcW w:w="3131" w:type="dxa"/>
            <w:tcBorders>
              <w:top w:val="single" w:sz="5" w:space="0" w:color="000000"/>
              <w:left w:val="single" w:sz="5" w:space="0" w:color="000000"/>
              <w:bottom w:val="single" w:sz="5" w:space="0" w:color="000000"/>
              <w:right w:val="single" w:sz="5" w:space="0" w:color="000000"/>
            </w:tcBorders>
          </w:tcPr>
          <w:p w14:paraId="68612173" w14:textId="77777777" w:rsidR="007C0704" w:rsidRPr="007947E2" w:rsidRDefault="007C0704" w:rsidP="00847E31">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t>Securities</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714D2D10" w14:textId="77777777" w:rsidR="007C0704" w:rsidRPr="007947E2" w:rsidRDefault="007C0704" w:rsidP="00847E31">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beneficial interest in securities* of a body where— </w:t>
            </w:r>
          </w:p>
          <w:p w14:paraId="38C6BB6B" w14:textId="77777777" w:rsidR="007C0704" w:rsidRPr="007947E2" w:rsidRDefault="007C0704" w:rsidP="007C0704">
            <w:pPr>
              <w:numPr>
                <w:ilvl w:val="0"/>
                <w:numId w:val="14"/>
              </w:numPr>
              <w:spacing w:after="0" w:line="240" w:lineRule="auto"/>
              <w:ind w:right="66"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that body (to the councillor’s knowledge) has a place of business or land in the area of the council; and </w:t>
            </w:r>
          </w:p>
          <w:p w14:paraId="3B10D468" w14:textId="77777777" w:rsidR="007C0704" w:rsidRPr="007947E2" w:rsidRDefault="007C0704" w:rsidP="007C0704">
            <w:pPr>
              <w:numPr>
                <w:ilvl w:val="0"/>
                <w:numId w:val="14"/>
              </w:numPr>
              <w:spacing w:after="0" w:line="240" w:lineRule="auto"/>
              <w:ind w:right="66"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either— </w:t>
            </w:r>
          </w:p>
          <w:p w14:paraId="0FB18023" w14:textId="77777777" w:rsidR="007C0704" w:rsidRPr="007947E2" w:rsidRDefault="007C0704" w:rsidP="007C0704">
            <w:pPr>
              <w:numPr>
                <w:ilvl w:val="0"/>
                <w:numId w:val="15"/>
              </w:numPr>
              <w:spacing w:after="0" w:line="240" w:lineRule="auto"/>
              <w:ind w:right="96"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the total nominal value of the securities* exceeds £25,000 or one hundredth of the total issued share </w:t>
            </w:r>
          </w:p>
          <w:p w14:paraId="278D76D7" w14:textId="77777777" w:rsidR="007C0704" w:rsidRPr="007947E2" w:rsidRDefault="007C0704" w:rsidP="00847E31">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capital of that body; or </w:t>
            </w:r>
          </w:p>
          <w:p w14:paraId="7914CB74" w14:textId="77777777" w:rsidR="007C0704" w:rsidRPr="007947E2" w:rsidRDefault="007C0704" w:rsidP="007C0704">
            <w:pPr>
              <w:numPr>
                <w:ilvl w:val="0"/>
                <w:numId w:val="15"/>
              </w:numPr>
              <w:spacing w:after="0" w:line="240" w:lineRule="auto"/>
              <w:ind w:right="96"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if the share capital of that body is of more than one class, the total nominal value of the shares of any one class in which the councillor, or his/ her spouse or civil partner or the person with whom the councillor is living as if they were </w:t>
            </w:r>
            <w:r>
              <w:rPr>
                <w:rFonts w:asciiTheme="minorHAnsi" w:hAnsiTheme="minorHAnsi" w:cstheme="minorHAnsi"/>
                <w:sz w:val="24"/>
                <w:szCs w:val="24"/>
              </w:rPr>
              <w:t>spouses/civil partners has a beneficial interest exceeds one hundredth of the total issued share capital of that class.</w:t>
            </w:r>
          </w:p>
        </w:tc>
      </w:tr>
    </w:tbl>
    <w:p w14:paraId="54052B34" w14:textId="77777777" w:rsidR="007C0704" w:rsidRPr="007947E2" w:rsidRDefault="007C0704" w:rsidP="007C0704">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5574873" w14:textId="77777777" w:rsidR="007C0704" w:rsidRPr="007947E2" w:rsidRDefault="007C0704" w:rsidP="007C0704">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0834675" w14:textId="77777777" w:rsidR="007C0704" w:rsidRPr="007947E2" w:rsidRDefault="007C0704" w:rsidP="007C0704">
      <w:pPr>
        <w:numPr>
          <w:ilvl w:val="0"/>
          <w:numId w:val="12"/>
        </w:numPr>
        <w:spacing w:after="0" w:line="240" w:lineRule="auto"/>
        <w:ind w:right="61"/>
        <w:contextualSpacing/>
        <w:rPr>
          <w:rFonts w:asciiTheme="minorHAnsi" w:hAnsiTheme="minorHAnsi" w:cstheme="minorHAnsi"/>
          <w:sz w:val="24"/>
          <w:szCs w:val="24"/>
        </w:rPr>
      </w:pPr>
      <w:r w:rsidRPr="007947E2">
        <w:rPr>
          <w:rFonts w:asciiTheme="minorHAnsi" w:hAnsiTheme="minorHAnsi" w:cstheme="minorHAnsi"/>
          <w:sz w:val="24"/>
          <w:szCs w:val="24"/>
        </w:rPr>
        <w:t xml:space="preserve">‘director’ includes a member of the committee of management of an industrial and provident society. </w:t>
      </w:r>
    </w:p>
    <w:p w14:paraId="2732D8D0" w14:textId="77777777" w:rsidR="007C0704" w:rsidRPr="007947E2" w:rsidRDefault="007C0704" w:rsidP="007C0704">
      <w:pPr>
        <w:numPr>
          <w:ilvl w:val="0"/>
          <w:numId w:val="12"/>
        </w:numPr>
        <w:spacing w:after="0" w:line="240" w:lineRule="auto"/>
        <w:ind w:right="61"/>
        <w:contextualSpacing/>
        <w:rPr>
          <w:rFonts w:asciiTheme="minorHAnsi" w:hAnsiTheme="minorHAnsi" w:cstheme="minorHAnsi"/>
          <w:sz w:val="24"/>
          <w:szCs w:val="24"/>
        </w:rPr>
      </w:pPr>
      <w:r w:rsidRPr="007947E2">
        <w:rPr>
          <w:rFonts w:asciiTheme="minorHAnsi" w:hAnsiTheme="minorHAnsi" w:cstheme="minorHAnsi"/>
          <w:sz w:val="24"/>
          <w:szCs w:val="24"/>
        </w:rP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64B46306"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7747D79C" w14:textId="77777777" w:rsidR="007C0704" w:rsidRDefault="007C0704" w:rsidP="007C0704">
      <w:pPr>
        <w:spacing w:after="160" w:line="259" w:lineRule="auto"/>
        <w:ind w:left="0" w:firstLine="0"/>
        <w:rPr>
          <w:rFonts w:asciiTheme="minorHAnsi" w:hAnsiTheme="minorHAnsi" w:cstheme="minorHAnsi"/>
          <w:b/>
          <w:sz w:val="24"/>
          <w:szCs w:val="24"/>
        </w:rPr>
      </w:pPr>
      <w:r>
        <w:rPr>
          <w:rFonts w:asciiTheme="minorHAnsi" w:hAnsiTheme="minorHAnsi" w:cstheme="minorHAnsi"/>
          <w:b/>
          <w:sz w:val="24"/>
          <w:szCs w:val="24"/>
        </w:rPr>
        <w:br w:type="page"/>
      </w:r>
    </w:p>
    <w:p w14:paraId="1A27743C"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 xml:space="preserve">Table 2: </w:t>
      </w:r>
      <w:r>
        <w:rPr>
          <w:rFonts w:asciiTheme="minorHAnsi" w:hAnsiTheme="minorHAnsi" w:cstheme="minorHAnsi"/>
          <w:b/>
          <w:sz w:val="24"/>
          <w:szCs w:val="24"/>
        </w:rPr>
        <w:t>Personal</w:t>
      </w:r>
      <w:r w:rsidRPr="007947E2">
        <w:rPr>
          <w:rFonts w:asciiTheme="minorHAnsi" w:hAnsiTheme="minorHAnsi" w:cstheme="minorHAnsi"/>
          <w:b/>
          <w:sz w:val="24"/>
          <w:szCs w:val="24"/>
        </w:rPr>
        <w:t xml:space="preserve"> Interests </w:t>
      </w:r>
    </w:p>
    <w:p w14:paraId="76A2DF4F" w14:textId="77777777" w:rsidR="007C0704" w:rsidRPr="007947E2" w:rsidRDefault="007C0704" w:rsidP="007C0704">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tbl>
      <w:tblPr>
        <w:tblStyle w:val="TableGrid"/>
        <w:tblW w:w="9021" w:type="dxa"/>
        <w:tblInd w:w="124" w:type="dxa"/>
        <w:tblCellMar>
          <w:top w:w="13" w:type="dxa"/>
          <w:left w:w="8" w:type="dxa"/>
          <w:right w:w="115" w:type="dxa"/>
        </w:tblCellMar>
        <w:tblLook w:val="04A0" w:firstRow="1" w:lastRow="0" w:firstColumn="1" w:lastColumn="0" w:noHBand="0" w:noVBand="1"/>
      </w:tblPr>
      <w:tblGrid>
        <w:gridCol w:w="9021"/>
      </w:tblGrid>
      <w:tr w:rsidR="007C0704" w:rsidRPr="007947E2" w14:paraId="6D21105F" w14:textId="77777777" w:rsidTr="00847E31">
        <w:trPr>
          <w:trHeight w:val="3557"/>
        </w:trPr>
        <w:tc>
          <w:tcPr>
            <w:tcW w:w="9021" w:type="dxa"/>
            <w:tcBorders>
              <w:top w:val="single" w:sz="5" w:space="0" w:color="000000"/>
              <w:left w:val="single" w:sz="5" w:space="0" w:color="000000"/>
              <w:bottom w:val="single" w:sz="5" w:space="0" w:color="000000"/>
              <w:right w:val="single" w:sz="5" w:space="0" w:color="000000"/>
            </w:tcBorders>
          </w:tcPr>
          <w:p w14:paraId="615DDEC5" w14:textId="77777777" w:rsidR="007C0704" w:rsidRPr="007947E2" w:rsidRDefault="007C0704" w:rsidP="00847E31">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69381C2E" w14:textId="77777777" w:rsidR="007C0704" w:rsidRDefault="007C0704" w:rsidP="00847E31">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You have a </w:t>
            </w:r>
            <w:r w:rsidRPr="00F50A79">
              <w:rPr>
                <w:rFonts w:asciiTheme="minorHAnsi" w:hAnsiTheme="minorHAnsi" w:cstheme="minorHAnsi"/>
                <w:b/>
                <w:bCs/>
                <w:sz w:val="24"/>
                <w:szCs w:val="24"/>
              </w:rPr>
              <w:t>personal interest</w:t>
            </w:r>
            <w:r w:rsidRPr="007947E2">
              <w:rPr>
                <w:rFonts w:asciiTheme="minorHAnsi" w:hAnsiTheme="minorHAnsi" w:cstheme="minorHAnsi"/>
                <w:sz w:val="24"/>
                <w:szCs w:val="24"/>
              </w:rPr>
              <w:t xml:space="preserve"> in any business of your authority where</w:t>
            </w:r>
            <w:r>
              <w:rPr>
                <w:rFonts w:asciiTheme="minorHAnsi" w:hAnsiTheme="minorHAnsi" w:cstheme="minorHAnsi"/>
                <w:sz w:val="24"/>
                <w:szCs w:val="24"/>
              </w:rPr>
              <w:t>:</w:t>
            </w:r>
          </w:p>
          <w:p w14:paraId="289E1124" w14:textId="77777777" w:rsidR="007C0704" w:rsidRDefault="007C0704" w:rsidP="00847E31">
            <w:pPr>
              <w:spacing w:after="0" w:line="240" w:lineRule="auto"/>
              <w:ind w:left="103" w:firstLine="0"/>
              <w:contextualSpacing/>
              <w:rPr>
                <w:rFonts w:asciiTheme="minorHAnsi" w:hAnsiTheme="minorHAnsi" w:cstheme="minorHAnsi"/>
                <w:sz w:val="24"/>
                <w:szCs w:val="24"/>
              </w:rPr>
            </w:pPr>
          </w:p>
          <w:p w14:paraId="5304524A" w14:textId="77777777" w:rsidR="007C0704" w:rsidRPr="007947E2" w:rsidRDefault="007C0704" w:rsidP="00847E31">
            <w:pPr>
              <w:spacing w:after="0" w:line="240" w:lineRule="auto"/>
              <w:ind w:left="103" w:firstLine="0"/>
              <w:contextualSpacing/>
              <w:rPr>
                <w:rFonts w:asciiTheme="minorHAnsi" w:hAnsiTheme="minorHAnsi" w:cstheme="minorHAnsi"/>
                <w:sz w:val="24"/>
                <w:szCs w:val="24"/>
              </w:rPr>
            </w:pPr>
            <w:r>
              <w:rPr>
                <w:rFonts w:asciiTheme="minorHAnsi" w:hAnsiTheme="minorHAnsi" w:cstheme="minorHAnsi"/>
                <w:sz w:val="24"/>
                <w:szCs w:val="24"/>
              </w:rPr>
              <w:t>1.</w:t>
            </w:r>
            <w:r w:rsidRPr="007947E2">
              <w:rPr>
                <w:rFonts w:asciiTheme="minorHAnsi" w:hAnsiTheme="minorHAnsi" w:cstheme="minorHAnsi"/>
                <w:sz w:val="24"/>
                <w:szCs w:val="24"/>
              </w:rPr>
              <w:t xml:space="preserve"> it relates to or is likely to affect</w:t>
            </w:r>
            <w:r>
              <w:rPr>
                <w:rFonts w:asciiTheme="minorHAnsi" w:hAnsiTheme="minorHAnsi" w:cstheme="minorHAnsi"/>
                <w:sz w:val="24"/>
                <w:szCs w:val="24"/>
              </w:rPr>
              <w:t xml:space="preserve"> any body of which you are a member or in a position of general control or management and</w:t>
            </w:r>
            <w:r w:rsidRPr="007947E2">
              <w:rPr>
                <w:rFonts w:asciiTheme="minorHAnsi" w:hAnsiTheme="minorHAnsi" w:cstheme="minorHAnsi"/>
                <w:sz w:val="24"/>
                <w:szCs w:val="24"/>
              </w:rPr>
              <w:t xml:space="preserve">:  </w:t>
            </w:r>
          </w:p>
          <w:p w14:paraId="67D5D445" w14:textId="77777777" w:rsidR="007C0704" w:rsidRPr="007947E2" w:rsidRDefault="007C0704" w:rsidP="00847E31">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13D50C8" w14:textId="77777777" w:rsidR="007C0704" w:rsidRPr="007947E2" w:rsidRDefault="007C0704" w:rsidP="007C0704">
            <w:pPr>
              <w:numPr>
                <w:ilvl w:val="0"/>
                <w:numId w:val="16"/>
              </w:numPr>
              <w:spacing w:after="0" w:line="240" w:lineRule="auto"/>
              <w:ind w:right="36"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to which you are nominated or appointed by your authority </w:t>
            </w:r>
          </w:p>
          <w:p w14:paraId="7850C9D7" w14:textId="77777777" w:rsidR="007C0704" w:rsidRPr="007947E2" w:rsidRDefault="007C0704" w:rsidP="00847E31">
            <w:pPr>
              <w:spacing w:after="0" w:line="240" w:lineRule="auto"/>
              <w:ind w:left="823"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Pr>
                <w:rFonts w:asciiTheme="minorHAnsi" w:hAnsiTheme="minorHAnsi" w:cstheme="minorHAnsi"/>
                <w:sz w:val="24"/>
                <w:szCs w:val="24"/>
              </w:rPr>
              <w:t>or</w:t>
            </w:r>
          </w:p>
          <w:p w14:paraId="4E5C3E5B" w14:textId="77777777" w:rsidR="007C0704" w:rsidRPr="007947E2" w:rsidRDefault="007C0704" w:rsidP="007C0704">
            <w:pPr>
              <w:numPr>
                <w:ilvl w:val="0"/>
                <w:numId w:val="16"/>
              </w:numPr>
              <w:spacing w:after="0" w:line="240" w:lineRule="auto"/>
              <w:ind w:right="36" w:hanging="360"/>
              <w:contextualSpacing/>
              <w:rPr>
                <w:rFonts w:asciiTheme="minorHAnsi" w:hAnsiTheme="minorHAnsi" w:cstheme="minorHAnsi"/>
                <w:sz w:val="24"/>
                <w:szCs w:val="24"/>
              </w:rPr>
            </w:pPr>
            <w:r>
              <w:rPr>
                <w:rFonts w:asciiTheme="minorHAnsi" w:hAnsiTheme="minorHAnsi" w:cstheme="minorHAnsi"/>
                <w:sz w:val="24"/>
                <w:szCs w:val="24"/>
              </w:rPr>
              <w:t>the</w:t>
            </w:r>
            <w:r w:rsidRPr="007947E2">
              <w:rPr>
                <w:rFonts w:asciiTheme="minorHAnsi" w:hAnsiTheme="minorHAnsi" w:cstheme="minorHAnsi"/>
                <w:sz w:val="24"/>
                <w:szCs w:val="24"/>
              </w:rPr>
              <w:t xml:space="preserve"> body </w:t>
            </w:r>
          </w:p>
          <w:p w14:paraId="43D10FA3" w14:textId="77777777" w:rsidR="007C0704" w:rsidRPr="007947E2" w:rsidRDefault="007C0704" w:rsidP="007C0704">
            <w:pPr>
              <w:numPr>
                <w:ilvl w:val="1"/>
                <w:numId w:val="16"/>
              </w:numPr>
              <w:spacing w:after="0" w:line="240" w:lineRule="auto"/>
              <w:ind w:hanging="360"/>
              <w:contextualSpacing/>
              <w:rPr>
                <w:rFonts w:asciiTheme="minorHAnsi" w:hAnsiTheme="minorHAnsi" w:cstheme="minorHAnsi"/>
                <w:sz w:val="24"/>
                <w:szCs w:val="24"/>
              </w:rPr>
            </w:pPr>
            <w:r w:rsidRPr="007947E2">
              <w:rPr>
                <w:rFonts w:asciiTheme="minorHAnsi" w:hAnsiTheme="minorHAnsi" w:cstheme="minorHAnsi"/>
                <w:sz w:val="24"/>
                <w:szCs w:val="24"/>
              </w:rPr>
              <w:t>exercis</w:t>
            </w:r>
            <w:r>
              <w:rPr>
                <w:rFonts w:asciiTheme="minorHAnsi" w:hAnsiTheme="minorHAnsi" w:cstheme="minorHAnsi"/>
                <w:sz w:val="24"/>
                <w:szCs w:val="24"/>
              </w:rPr>
              <w:t>es</w:t>
            </w:r>
            <w:r w:rsidRPr="007947E2">
              <w:rPr>
                <w:rFonts w:asciiTheme="minorHAnsi" w:hAnsiTheme="minorHAnsi" w:cstheme="minorHAnsi"/>
                <w:sz w:val="24"/>
                <w:szCs w:val="24"/>
              </w:rPr>
              <w:t xml:space="preserve"> functions of a public nature </w:t>
            </w:r>
          </w:p>
          <w:p w14:paraId="4651AD3E" w14:textId="77777777" w:rsidR="007C0704" w:rsidRPr="007947E2" w:rsidRDefault="007C0704" w:rsidP="007C0704">
            <w:pPr>
              <w:numPr>
                <w:ilvl w:val="1"/>
                <w:numId w:val="16"/>
              </w:numPr>
              <w:spacing w:after="0" w:line="240" w:lineRule="auto"/>
              <w:ind w:hanging="360"/>
              <w:contextualSpacing/>
              <w:rPr>
                <w:rFonts w:asciiTheme="minorHAnsi" w:hAnsiTheme="minorHAnsi" w:cstheme="minorHAnsi"/>
                <w:sz w:val="24"/>
                <w:szCs w:val="24"/>
              </w:rPr>
            </w:pPr>
            <w:r>
              <w:rPr>
                <w:rFonts w:asciiTheme="minorHAnsi" w:hAnsiTheme="minorHAnsi" w:cstheme="minorHAnsi"/>
                <w:sz w:val="24"/>
                <w:szCs w:val="24"/>
              </w:rPr>
              <w:t>is</w:t>
            </w:r>
            <w:r w:rsidRPr="007947E2">
              <w:rPr>
                <w:rFonts w:asciiTheme="minorHAnsi" w:hAnsiTheme="minorHAnsi" w:cstheme="minorHAnsi"/>
                <w:sz w:val="24"/>
                <w:szCs w:val="24"/>
              </w:rPr>
              <w:t xml:space="preserve"> directed to charitable purposes or  </w:t>
            </w:r>
          </w:p>
          <w:p w14:paraId="466FF2DF" w14:textId="77777777" w:rsidR="007C0704" w:rsidRPr="007947E2" w:rsidRDefault="007C0704" w:rsidP="007C0704">
            <w:pPr>
              <w:numPr>
                <w:ilvl w:val="1"/>
                <w:numId w:val="16"/>
              </w:numPr>
              <w:spacing w:after="0" w:line="240" w:lineRule="auto"/>
              <w:ind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one of </w:t>
            </w:r>
            <w:r>
              <w:rPr>
                <w:rFonts w:asciiTheme="minorHAnsi" w:hAnsiTheme="minorHAnsi" w:cstheme="minorHAnsi"/>
                <w:sz w:val="24"/>
                <w:szCs w:val="24"/>
              </w:rPr>
              <w:t>its</w:t>
            </w:r>
            <w:r w:rsidRPr="007947E2">
              <w:rPr>
                <w:rFonts w:asciiTheme="minorHAnsi" w:hAnsiTheme="minorHAnsi" w:cstheme="minorHAnsi"/>
                <w:sz w:val="24"/>
                <w:szCs w:val="24"/>
              </w:rPr>
              <w:t xml:space="preserve"> principal purposes includes the influence of public opinion or policy (including any political party or trade union) </w:t>
            </w:r>
          </w:p>
          <w:p w14:paraId="4FC53C90" w14:textId="77777777" w:rsidR="007C0704" w:rsidRPr="007947E2" w:rsidRDefault="007C0704" w:rsidP="00847E31">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5CB13B33" w14:textId="77777777" w:rsidR="007C0704" w:rsidRDefault="007C0704" w:rsidP="00847E31">
            <w:pPr>
              <w:spacing w:before="120" w:after="120" w:line="240" w:lineRule="auto"/>
            </w:pPr>
            <w:r>
              <w:rPr>
                <w:rFonts w:asciiTheme="minorHAnsi" w:hAnsiTheme="minorHAnsi" w:cstheme="minorHAnsi"/>
                <w:sz w:val="24"/>
                <w:szCs w:val="24"/>
              </w:rPr>
              <w:t>2.</w:t>
            </w:r>
            <w:r w:rsidRPr="003B6DAF">
              <w:rPr>
                <w:rFonts w:asciiTheme="minorHAnsi" w:hAnsiTheme="minorHAnsi" w:cstheme="minorHAnsi"/>
                <w:sz w:val="24"/>
                <w:szCs w:val="24"/>
              </w:rPr>
              <w:t xml:space="preserve"> </w:t>
            </w:r>
            <w:r>
              <w:t>A decision in relation to that business might reasonably be regarded as affecting your well-being or financial position or the well-being or financial position of a relevant person to a greater extent than the majority of other council tax payers, ratepayers or inhabitants of the ward affected by the decision.</w:t>
            </w:r>
          </w:p>
          <w:p w14:paraId="1638FA08" w14:textId="77777777" w:rsidR="007C0704" w:rsidRDefault="007C0704" w:rsidP="00847E31">
            <w:pPr>
              <w:spacing w:before="120" w:after="120" w:line="240" w:lineRule="auto"/>
            </w:pPr>
            <w:r>
              <w:t>3. A relevant person is –</w:t>
            </w:r>
          </w:p>
          <w:p w14:paraId="22DCCAF7" w14:textId="77777777" w:rsidR="007C0704" w:rsidRDefault="007C0704" w:rsidP="007C0704">
            <w:pPr>
              <w:pStyle w:val="ListParagraph"/>
              <w:numPr>
                <w:ilvl w:val="2"/>
                <w:numId w:val="3"/>
              </w:numPr>
              <w:spacing w:before="120" w:after="120" w:line="240" w:lineRule="auto"/>
              <w:ind w:hanging="504"/>
              <w:contextualSpacing w:val="0"/>
            </w:pPr>
            <w:r>
              <w:t>A member of your family or any person with whom you have a close personal association; or</w:t>
            </w:r>
          </w:p>
          <w:p w14:paraId="0B633934" w14:textId="77777777" w:rsidR="007C0704" w:rsidRDefault="007C0704" w:rsidP="007C0704">
            <w:pPr>
              <w:pStyle w:val="ListParagraph"/>
              <w:numPr>
                <w:ilvl w:val="2"/>
                <w:numId w:val="3"/>
              </w:numPr>
              <w:spacing w:before="120" w:after="120" w:line="240" w:lineRule="auto"/>
              <w:ind w:hanging="504"/>
              <w:contextualSpacing w:val="0"/>
            </w:pPr>
            <w:r>
              <w:t>Any person or body who employs or has appointed such persons, any firm in which they are a partner, or any company of which they are directors; or</w:t>
            </w:r>
          </w:p>
          <w:p w14:paraId="789640B3" w14:textId="77777777" w:rsidR="007C0704" w:rsidRDefault="007C0704" w:rsidP="007C0704">
            <w:pPr>
              <w:pStyle w:val="ListParagraph"/>
              <w:numPr>
                <w:ilvl w:val="2"/>
                <w:numId w:val="3"/>
              </w:numPr>
              <w:spacing w:before="120" w:after="120" w:line="240" w:lineRule="auto"/>
              <w:ind w:hanging="504"/>
              <w:contextualSpacing w:val="0"/>
            </w:pPr>
            <w:r>
              <w:t>Any person or body in whom such persons have a beneficial interest in a class of securities exceeding the nominal value of £25,000; or</w:t>
            </w:r>
          </w:p>
          <w:p w14:paraId="373D17CD" w14:textId="77777777" w:rsidR="007C0704" w:rsidRDefault="007C0704" w:rsidP="007C0704">
            <w:pPr>
              <w:pStyle w:val="ListParagraph"/>
              <w:numPr>
                <w:ilvl w:val="2"/>
                <w:numId w:val="3"/>
              </w:numPr>
              <w:spacing w:before="120" w:after="120" w:line="240" w:lineRule="auto"/>
              <w:ind w:hanging="504"/>
              <w:contextualSpacing w:val="0"/>
            </w:pPr>
            <w:r>
              <w:t>Any person or body of a type described in paragraph 1 above</w:t>
            </w:r>
          </w:p>
          <w:p w14:paraId="3DC6E838" w14:textId="77777777" w:rsidR="007C0704" w:rsidRDefault="007C0704" w:rsidP="00847E31">
            <w:pPr>
              <w:spacing w:after="0" w:line="240" w:lineRule="auto"/>
              <w:ind w:left="108" w:firstLine="0"/>
              <w:contextualSpacing/>
            </w:pPr>
          </w:p>
          <w:p w14:paraId="12C77088" w14:textId="77777777" w:rsidR="007C0704" w:rsidRDefault="007C0704" w:rsidP="00847E31">
            <w:pPr>
              <w:spacing w:after="0" w:line="240" w:lineRule="auto"/>
              <w:ind w:left="108" w:firstLine="0"/>
              <w:contextualSpacing/>
            </w:pPr>
          </w:p>
          <w:p w14:paraId="0834D020" w14:textId="77777777" w:rsidR="007C0704" w:rsidRPr="007947E2" w:rsidRDefault="007C0704" w:rsidP="00847E31">
            <w:pPr>
              <w:spacing w:after="0" w:line="240" w:lineRule="auto"/>
              <w:ind w:left="108" w:firstLine="0"/>
              <w:contextualSpacing/>
              <w:rPr>
                <w:rFonts w:asciiTheme="minorHAnsi" w:hAnsiTheme="minorHAnsi" w:cstheme="minorHAnsi"/>
                <w:sz w:val="24"/>
                <w:szCs w:val="24"/>
              </w:rPr>
            </w:pPr>
          </w:p>
        </w:tc>
      </w:tr>
    </w:tbl>
    <w:p w14:paraId="287E07EC"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0602A282"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2E210A6D"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4499D017" w14:textId="77777777" w:rsidR="007C0704" w:rsidRDefault="007C0704" w:rsidP="007C0704">
      <w:pPr>
        <w:spacing w:after="160" w:line="259" w:lineRule="auto"/>
        <w:ind w:left="0" w:firstLine="0"/>
        <w:rPr>
          <w:rFonts w:asciiTheme="minorHAnsi" w:hAnsiTheme="minorHAnsi" w:cstheme="minorHAnsi"/>
          <w:b/>
          <w:sz w:val="24"/>
          <w:szCs w:val="24"/>
        </w:rPr>
      </w:pPr>
      <w:r>
        <w:rPr>
          <w:rFonts w:asciiTheme="minorHAnsi" w:hAnsiTheme="minorHAnsi" w:cstheme="minorHAnsi"/>
          <w:b/>
          <w:sz w:val="24"/>
          <w:szCs w:val="24"/>
        </w:rPr>
        <w:br w:type="page"/>
      </w:r>
    </w:p>
    <w:p w14:paraId="5BD0C9B0" w14:textId="77777777" w:rsidR="007C0704" w:rsidRDefault="007C0704" w:rsidP="007C0704">
      <w:pPr>
        <w:spacing w:after="0" w:line="240" w:lineRule="auto"/>
        <w:ind w:left="115" w:right="112"/>
        <w:contextualSpacing/>
        <w:rPr>
          <w:rFonts w:asciiTheme="minorHAnsi" w:hAnsiTheme="minorHAnsi" w:cstheme="minorHAnsi"/>
          <w:b/>
          <w:sz w:val="24"/>
          <w:szCs w:val="24"/>
        </w:rPr>
      </w:pPr>
      <w:r>
        <w:rPr>
          <w:rFonts w:asciiTheme="minorHAnsi" w:hAnsiTheme="minorHAnsi" w:cstheme="minorHAnsi"/>
          <w:b/>
          <w:sz w:val="24"/>
          <w:szCs w:val="24"/>
        </w:rPr>
        <w:lastRenderedPageBreak/>
        <w:t>Table 3: Prejudicial Interests</w:t>
      </w:r>
    </w:p>
    <w:p w14:paraId="73D63BC7"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7CC02F22" w14:textId="77777777" w:rsidR="007C0704" w:rsidRDefault="007C0704" w:rsidP="007C0704">
      <w:pPr>
        <w:spacing w:after="0" w:line="240" w:lineRule="auto"/>
        <w:ind w:left="115" w:right="112"/>
        <w:contextualSpacing/>
        <w:rPr>
          <w:rFonts w:asciiTheme="minorHAnsi" w:hAnsiTheme="minorHAnsi" w:cstheme="minorHAnsi"/>
          <w:b/>
          <w:sz w:val="24"/>
          <w:szCs w:val="24"/>
        </w:rPr>
      </w:pPr>
    </w:p>
    <w:tbl>
      <w:tblPr>
        <w:tblStyle w:val="TableGrid0"/>
        <w:tblW w:w="0" w:type="auto"/>
        <w:tblInd w:w="115" w:type="dxa"/>
        <w:tblLook w:val="04A0" w:firstRow="1" w:lastRow="0" w:firstColumn="1" w:lastColumn="0" w:noHBand="0" w:noVBand="1"/>
      </w:tblPr>
      <w:tblGrid>
        <w:gridCol w:w="9111"/>
      </w:tblGrid>
      <w:tr w:rsidR="007C0704" w14:paraId="735AA6E1" w14:textId="77777777" w:rsidTr="00847E31">
        <w:tc>
          <w:tcPr>
            <w:tcW w:w="9226" w:type="dxa"/>
          </w:tcPr>
          <w:p w14:paraId="73DD36A4" w14:textId="77777777" w:rsidR="007C0704" w:rsidRPr="00B46344" w:rsidRDefault="007C0704" w:rsidP="00847E31">
            <w:pPr>
              <w:pStyle w:val="Heading4"/>
              <w:spacing w:before="0" w:line="240" w:lineRule="auto"/>
              <w:contextualSpacing/>
              <w:outlineLvl w:val="3"/>
              <w:rPr>
                <w:rFonts w:asciiTheme="minorHAnsi" w:hAnsiTheme="minorHAnsi" w:cstheme="minorHAnsi"/>
                <w:b/>
                <w:bCs/>
                <w:i w:val="0"/>
                <w:iCs w:val="0"/>
                <w:color w:val="auto"/>
                <w:sz w:val="24"/>
                <w:szCs w:val="24"/>
              </w:rPr>
            </w:pPr>
            <w:r w:rsidRPr="00B46344">
              <w:rPr>
                <w:rFonts w:asciiTheme="minorHAnsi" w:hAnsiTheme="minorHAnsi" w:cstheme="minorHAnsi"/>
                <w:b/>
                <w:bCs/>
                <w:i w:val="0"/>
                <w:iCs w:val="0"/>
                <w:color w:val="auto"/>
                <w:sz w:val="24"/>
                <w:szCs w:val="24"/>
              </w:rPr>
              <w:t>Prejudicial Interest Generally</w:t>
            </w:r>
          </w:p>
          <w:p w14:paraId="08862532" w14:textId="77777777" w:rsidR="007C0704" w:rsidRPr="00F50A79" w:rsidRDefault="007C0704" w:rsidP="007C0704">
            <w:pPr>
              <w:pStyle w:val="ListParagraph"/>
              <w:numPr>
                <w:ilvl w:val="1"/>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 xml:space="preserve">Subject to Paragraph 1.2, where you have a </w:t>
            </w:r>
            <w:r w:rsidRPr="00B46344">
              <w:rPr>
                <w:rFonts w:asciiTheme="minorHAnsi" w:hAnsiTheme="minorHAnsi" w:cstheme="minorHAnsi"/>
                <w:b/>
                <w:bCs/>
                <w:sz w:val="24"/>
                <w:szCs w:val="24"/>
                <w:lang w:val="en-US"/>
              </w:rPr>
              <w:t>personal interest</w:t>
            </w:r>
            <w:r w:rsidRPr="00F50A79">
              <w:rPr>
                <w:rFonts w:asciiTheme="minorHAnsi" w:hAnsiTheme="minorHAnsi" w:cstheme="minorHAnsi"/>
                <w:sz w:val="24"/>
                <w:szCs w:val="24"/>
                <w:lang w:val="en-US"/>
              </w:rPr>
              <w:t xml:space="preserve"> in any business of the Council you also have a </w:t>
            </w:r>
            <w:r w:rsidRPr="00B46344">
              <w:rPr>
                <w:rFonts w:asciiTheme="minorHAnsi" w:hAnsiTheme="minorHAnsi" w:cstheme="minorHAnsi"/>
                <w:b/>
                <w:bCs/>
                <w:sz w:val="24"/>
                <w:szCs w:val="24"/>
                <w:lang w:val="en-US"/>
              </w:rPr>
              <w:t>prejudicial interest</w:t>
            </w:r>
            <w:r w:rsidRPr="00F50A79">
              <w:rPr>
                <w:rFonts w:asciiTheme="minorHAnsi" w:hAnsiTheme="minorHAnsi" w:cstheme="minorHAnsi"/>
                <w:sz w:val="24"/>
                <w:szCs w:val="24"/>
                <w:lang w:val="en-US"/>
              </w:rPr>
              <w:t xml:space="preserve"> in that business where the interest is one which </w:t>
            </w:r>
            <w:r w:rsidRPr="00F50A79">
              <w:rPr>
                <w:rFonts w:asciiTheme="minorHAnsi" w:hAnsiTheme="minorHAnsi" w:cstheme="minorHAnsi"/>
                <w:sz w:val="24"/>
                <w:szCs w:val="24"/>
              </w:rPr>
              <w:t>a reasonable member of the public knowing all the facts would believe that it would affect your view of the wider public interest</w:t>
            </w:r>
          </w:p>
          <w:p w14:paraId="1D4DAD22" w14:textId="77777777" w:rsidR="007C0704" w:rsidRPr="00F50A79" w:rsidRDefault="007C0704" w:rsidP="00847E31">
            <w:pPr>
              <w:pStyle w:val="ListParagraph"/>
              <w:spacing w:after="0" w:line="240" w:lineRule="auto"/>
              <w:ind w:left="907" w:firstLine="0"/>
              <w:rPr>
                <w:rFonts w:asciiTheme="minorHAnsi" w:hAnsiTheme="minorHAnsi" w:cstheme="minorHAnsi"/>
                <w:sz w:val="24"/>
                <w:szCs w:val="24"/>
                <w:lang w:val="en-US"/>
              </w:rPr>
            </w:pPr>
          </w:p>
          <w:p w14:paraId="47F7AD25" w14:textId="77777777" w:rsidR="007C0704" w:rsidRPr="00F50A79" w:rsidRDefault="007C0704" w:rsidP="007C0704">
            <w:pPr>
              <w:pStyle w:val="ListParagraph"/>
              <w:numPr>
                <w:ilvl w:val="1"/>
                <w:numId w:val="17"/>
              </w:numPr>
              <w:spacing w:after="0" w:line="240" w:lineRule="auto"/>
              <w:rPr>
                <w:rFonts w:asciiTheme="minorHAnsi" w:hAnsiTheme="minorHAnsi" w:cstheme="minorHAnsi"/>
                <w:sz w:val="24"/>
                <w:szCs w:val="24"/>
              </w:rPr>
            </w:pPr>
            <w:r w:rsidRPr="00F50A79">
              <w:rPr>
                <w:rFonts w:asciiTheme="minorHAnsi" w:hAnsiTheme="minorHAnsi" w:cstheme="minorHAnsi"/>
                <w:sz w:val="24"/>
                <w:szCs w:val="24"/>
              </w:rPr>
              <w:t xml:space="preserve">You do </w:t>
            </w:r>
            <w:r w:rsidRPr="00F21E64">
              <w:rPr>
                <w:rFonts w:asciiTheme="minorHAnsi" w:hAnsiTheme="minorHAnsi" w:cstheme="minorHAnsi"/>
                <w:b/>
                <w:bCs/>
                <w:sz w:val="24"/>
                <w:szCs w:val="24"/>
              </w:rPr>
              <w:t>not</w:t>
            </w:r>
            <w:r w:rsidRPr="00F50A79">
              <w:rPr>
                <w:rFonts w:asciiTheme="minorHAnsi" w:hAnsiTheme="minorHAnsi" w:cstheme="minorHAnsi"/>
                <w:sz w:val="24"/>
                <w:szCs w:val="24"/>
              </w:rPr>
              <w:t xml:space="preserve"> have a </w:t>
            </w:r>
            <w:r w:rsidRPr="00F21E64">
              <w:rPr>
                <w:rFonts w:asciiTheme="minorHAnsi" w:hAnsiTheme="minorHAnsi" w:cstheme="minorHAnsi"/>
                <w:b/>
                <w:bCs/>
                <w:sz w:val="24"/>
                <w:szCs w:val="24"/>
              </w:rPr>
              <w:t>prejudicial interest</w:t>
            </w:r>
            <w:r w:rsidRPr="00F50A79">
              <w:rPr>
                <w:rFonts w:asciiTheme="minorHAnsi" w:hAnsiTheme="minorHAnsi" w:cstheme="minorHAnsi"/>
                <w:sz w:val="24"/>
                <w:szCs w:val="24"/>
              </w:rPr>
              <w:t xml:space="preserve"> in any business of the Council where that business—</w:t>
            </w:r>
          </w:p>
          <w:p w14:paraId="03BA3C56" w14:textId="77777777" w:rsidR="007C0704" w:rsidRPr="00F50A79" w:rsidRDefault="007C0704" w:rsidP="007C0704">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 xml:space="preserve">does not affect your financial position or the financial position of a person or body described in Paragraph 3 of </w:t>
            </w:r>
            <w:r w:rsidRPr="00F21E64">
              <w:rPr>
                <w:rFonts w:asciiTheme="minorHAnsi" w:hAnsiTheme="minorHAnsi" w:cstheme="minorHAnsi"/>
                <w:b/>
                <w:bCs/>
                <w:sz w:val="24"/>
                <w:szCs w:val="24"/>
                <w:lang w:val="en-US"/>
              </w:rPr>
              <w:t>Table 2</w:t>
            </w:r>
            <w:r w:rsidRPr="00F50A79">
              <w:rPr>
                <w:rFonts w:asciiTheme="minorHAnsi" w:hAnsiTheme="minorHAnsi" w:cstheme="minorHAnsi"/>
                <w:sz w:val="24"/>
                <w:szCs w:val="24"/>
                <w:lang w:val="en-US"/>
              </w:rPr>
              <w:t xml:space="preserve"> above;</w:t>
            </w:r>
          </w:p>
          <w:p w14:paraId="1AA96531" w14:textId="77777777" w:rsidR="007C0704" w:rsidRPr="00F50A79" w:rsidRDefault="007C0704" w:rsidP="007C0704">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 xml:space="preserve">does not relate to the determining of any approval, consent, licence, permission or registration in relation to you or any person or body described in Paragraph 3 of </w:t>
            </w:r>
            <w:r w:rsidRPr="00747144">
              <w:rPr>
                <w:rFonts w:asciiTheme="minorHAnsi" w:hAnsiTheme="minorHAnsi" w:cstheme="minorHAnsi"/>
                <w:b/>
                <w:bCs/>
                <w:sz w:val="24"/>
                <w:szCs w:val="24"/>
                <w:lang w:val="en-US"/>
              </w:rPr>
              <w:t>Table 2</w:t>
            </w:r>
            <w:r w:rsidRPr="00F50A79">
              <w:rPr>
                <w:rFonts w:asciiTheme="minorHAnsi" w:hAnsiTheme="minorHAnsi" w:cstheme="minorHAnsi"/>
                <w:sz w:val="24"/>
                <w:szCs w:val="24"/>
                <w:lang w:val="en-US"/>
              </w:rPr>
              <w:t xml:space="preserve"> above; or</w:t>
            </w:r>
          </w:p>
          <w:p w14:paraId="6F9BDA3F" w14:textId="77777777" w:rsidR="007C0704" w:rsidRPr="00F50A79" w:rsidRDefault="007C0704" w:rsidP="007C0704">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relates to the functions of the Council in respect of—</w:t>
            </w:r>
          </w:p>
          <w:p w14:paraId="49108DBC" w14:textId="77777777" w:rsidR="007C0704" w:rsidRPr="00F50A79" w:rsidRDefault="007C0704" w:rsidP="007C0704">
            <w:pPr>
              <w:pStyle w:val="ListParagraph"/>
              <w:numPr>
                <w:ilvl w:val="3"/>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an allowance, payment or indemnity given to councillors;</w:t>
            </w:r>
          </w:p>
          <w:p w14:paraId="1B1A400A" w14:textId="77777777" w:rsidR="007C0704" w:rsidRPr="00F50A79" w:rsidRDefault="007C0704" w:rsidP="007C0704">
            <w:pPr>
              <w:pStyle w:val="ListParagraph"/>
              <w:numPr>
                <w:ilvl w:val="3"/>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any ceremonial honour given to councillors; and</w:t>
            </w:r>
          </w:p>
          <w:p w14:paraId="591771D5" w14:textId="77777777" w:rsidR="007C0704" w:rsidRPr="00F50A79" w:rsidRDefault="007C0704" w:rsidP="007C0704">
            <w:pPr>
              <w:pStyle w:val="ListParagraph"/>
              <w:numPr>
                <w:ilvl w:val="3"/>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setting council tax or a precept under the Local Government Finance Act 1992.</w:t>
            </w:r>
          </w:p>
          <w:p w14:paraId="7376ED0A" w14:textId="77777777" w:rsidR="007C0704" w:rsidRPr="00B46344" w:rsidRDefault="007C0704" w:rsidP="00847E31">
            <w:pPr>
              <w:pStyle w:val="Heading4"/>
              <w:spacing w:before="0" w:line="240" w:lineRule="auto"/>
              <w:contextualSpacing/>
              <w:outlineLvl w:val="3"/>
              <w:rPr>
                <w:rFonts w:asciiTheme="minorHAnsi" w:hAnsiTheme="minorHAnsi" w:cstheme="minorHAnsi"/>
                <w:b/>
                <w:bCs/>
                <w:i w:val="0"/>
                <w:iCs w:val="0"/>
                <w:color w:val="auto"/>
                <w:sz w:val="24"/>
                <w:szCs w:val="24"/>
                <w:lang w:val="en-US"/>
              </w:rPr>
            </w:pPr>
            <w:r w:rsidRPr="00B46344">
              <w:rPr>
                <w:rFonts w:asciiTheme="minorHAnsi" w:hAnsiTheme="minorHAnsi" w:cstheme="minorHAnsi"/>
                <w:b/>
                <w:bCs/>
                <w:i w:val="0"/>
                <w:iCs w:val="0"/>
                <w:color w:val="auto"/>
                <w:sz w:val="24"/>
                <w:szCs w:val="24"/>
                <w:lang w:val="en-US"/>
              </w:rPr>
              <w:t xml:space="preserve">Prejudicial Interests Arising in Relation to Select Committees </w:t>
            </w:r>
          </w:p>
          <w:p w14:paraId="347091B8" w14:textId="77777777" w:rsidR="007C0704" w:rsidRPr="00F50A79" w:rsidRDefault="007C0704" w:rsidP="007C0704">
            <w:pPr>
              <w:pStyle w:val="ListParagraph"/>
              <w:numPr>
                <w:ilvl w:val="1"/>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 xml:space="preserve">You </w:t>
            </w:r>
            <w:r w:rsidRPr="00AA74DF">
              <w:rPr>
                <w:rFonts w:asciiTheme="minorHAnsi" w:hAnsiTheme="minorHAnsi" w:cstheme="minorHAnsi"/>
                <w:b/>
                <w:bCs/>
                <w:sz w:val="24"/>
                <w:szCs w:val="24"/>
                <w:lang w:val="en-US"/>
              </w:rPr>
              <w:t>will</w:t>
            </w:r>
            <w:r w:rsidRPr="00F50A79">
              <w:rPr>
                <w:rFonts w:asciiTheme="minorHAnsi" w:hAnsiTheme="minorHAnsi" w:cstheme="minorHAnsi"/>
                <w:sz w:val="24"/>
                <w:szCs w:val="24"/>
                <w:lang w:val="en-US"/>
              </w:rPr>
              <w:t xml:space="preserve"> have a </w:t>
            </w:r>
            <w:r w:rsidRPr="00AA74DF">
              <w:rPr>
                <w:rFonts w:asciiTheme="minorHAnsi" w:hAnsiTheme="minorHAnsi" w:cstheme="minorHAnsi"/>
                <w:b/>
                <w:bCs/>
                <w:sz w:val="24"/>
                <w:szCs w:val="24"/>
                <w:lang w:val="en-US"/>
              </w:rPr>
              <w:t>prejudicial interest</w:t>
            </w:r>
            <w:r w:rsidRPr="00F50A79">
              <w:rPr>
                <w:rFonts w:asciiTheme="minorHAnsi" w:hAnsiTheme="minorHAnsi" w:cstheme="minorHAnsi"/>
                <w:sz w:val="24"/>
                <w:szCs w:val="24"/>
                <w:lang w:val="en-US"/>
              </w:rPr>
              <w:t xml:space="preserve"> in any business before a Select Committee of the Council (or of a sub-committee of such a committee) where—</w:t>
            </w:r>
          </w:p>
          <w:p w14:paraId="5D9307B3" w14:textId="77777777" w:rsidR="007C0704" w:rsidRPr="00F50A79" w:rsidRDefault="007C0704" w:rsidP="007C0704">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that business relates to a decision made (whether implemented or not) or action taken by the Cabinet or another of the Council’s committees, sub-committees, joint committees or joint sub-committees; and</w:t>
            </w:r>
          </w:p>
          <w:p w14:paraId="6C9B3F48" w14:textId="77777777" w:rsidR="007C0704" w:rsidRPr="00F50A79" w:rsidRDefault="007C0704" w:rsidP="007C0704">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at the time the decision was made or action was taken, you were a member of the Cabinet, committee, sub-committee, joint committee or joint sub-committee mentioned in paragraph (a) and you were present when that decision was made or action was taken.</w:t>
            </w:r>
          </w:p>
          <w:p w14:paraId="1AD7A485" w14:textId="77777777" w:rsidR="007C0704" w:rsidRDefault="007C0704" w:rsidP="00847E31">
            <w:pPr>
              <w:spacing w:after="0" w:line="240" w:lineRule="auto"/>
              <w:ind w:left="0" w:right="112" w:firstLine="0"/>
              <w:contextualSpacing/>
              <w:rPr>
                <w:rFonts w:asciiTheme="minorHAnsi" w:hAnsiTheme="minorHAnsi" w:cstheme="minorHAnsi"/>
                <w:bCs/>
                <w:sz w:val="24"/>
                <w:szCs w:val="24"/>
              </w:rPr>
            </w:pPr>
          </w:p>
          <w:p w14:paraId="5DCF436D" w14:textId="77777777" w:rsidR="007C0704" w:rsidRDefault="007C0704" w:rsidP="00847E31">
            <w:pPr>
              <w:spacing w:after="0" w:line="240" w:lineRule="auto"/>
              <w:ind w:left="0" w:right="112" w:firstLine="0"/>
              <w:contextualSpacing/>
              <w:rPr>
                <w:rFonts w:asciiTheme="minorHAnsi" w:hAnsiTheme="minorHAnsi" w:cstheme="minorHAnsi"/>
                <w:bCs/>
                <w:sz w:val="24"/>
                <w:szCs w:val="24"/>
              </w:rPr>
            </w:pPr>
          </w:p>
        </w:tc>
      </w:tr>
    </w:tbl>
    <w:p w14:paraId="77C0F05C" w14:textId="77777777" w:rsidR="007C0704" w:rsidRPr="00B53FF6" w:rsidRDefault="007C0704" w:rsidP="007C0704">
      <w:pPr>
        <w:spacing w:after="0" w:line="240" w:lineRule="auto"/>
        <w:ind w:left="115" w:right="112"/>
        <w:contextualSpacing/>
        <w:rPr>
          <w:rFonts w:asciiTheme="minorHAnsi" w:hAnsiTheme="minorHAnsi" w:cstheme="minorHAnsi"/>
          <w:bCs/>
          <w:sz w:val="24"/>
          <w:szCs w:val="24"/>
        </w:rPr>
      </w:pPr>
    </w:p>
    <w:p w14:paraId="3FD1E58B"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725FE387"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63A8B0AC"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598E8F6C"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4D211360"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08F12E5C"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278C22CA"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461F6F08"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3EF362F8"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1A288E80" w14:textId="77777777" w:rsidR="007C0704" w:rsidRPr="007947E2" w:rsidRDefault="007C0704" w:rsidP="007C0704">
      <w:pPr>
        <w:spacing w:after="0" w:line="240" w:lineRule="auto"/>
        <w:ind w:left="120" w:right="44" w:firstLine="0"/>
        <w:contextualSpacing/>
        <w:rPr>
          <w:rFonts w:asciiTheme="minorHAnsi" w:hAnsiTheme="minorHAnsi" w:cstheme="minorHAnsi"/>
          <w:sz w:val="24"/>
          <w:szCs w:val="24"/>
        </w:rPr>
      </w:pPr>
      <w:r w:rsidRPr="007947E2">
        <w:rPr>
          <w:rFonts w:asciiTheme="minorHAnsi" w:hAnsiTheme="minorHAnsi" w:cstheme="minorHAnsi"/>
          <w:b/>
          <w:i/>
          <w:sz w:val="24"/>
          <w:szCs w:val="24"/>
        </w:rPr>
        <w:t xml:space="preserve"> </w:t>
      </w:r>
    </w:p>
    <w:p w14:paraId="20EF8624" w14:textId="77777777" w:rsidR="007C0704" w:rsidRDefault="007C0704" w:rsidP="007C0704"/>
    <w:p w14:paraId="6AEA96E4" w14:textId="77777777" w:rsidR="007D5014" w:rsidRPr="007C0704" w:rsidRDefault="007D5014" w:rsidP="0049544B">
      <w:pPr>
        <w:spacing w:after="0" w:line="240" w:lineRule="auto"/>
        <w:ind w:left="115" w:right="94"/>
        <w:contextualSpacing/>
        <w:rPr>
          <w:rFonts w:asciiTheme="minorHAnsi" w:hAnsiTheme="minorHAnsi" w:cstheme="minorHAnsi"/>
          <w:iCs/>
          <w:sz w:val="24"/>
          <w:szCs w:val="24"/>
        </w:rPr>
      </w:pPr>
    </w:p>
    <w:sectPr w:rsidR="007D5014" w:rsidRPr="007C0704" w:rsidSect="00755B76">
      <w:headerReference w:type="even" r:id="rId30"/>
      <w:headerReference w:type="default" r:id="rId31"/>
      <w:footerReference w:type="even" r:id="rId32"/>
      <w:footerReference w:type="default" r:id="rId33"/>
      <w:headerReference w:type="first" r:id="rId34"/>
      <w:footerReference w:type="first" r:id="rId35"/>
      <w:pgSz w:w="11911" w:h="16841"/>
      <w:pgMar w:top="568" w:right="1355" w:bottom="1134" w:left="1320" w:header="720" w:footer="3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8A99E" w14:textId="77777777" w:rsidR="00BB7A36" w:rsidRDefault="00BB7A36">
      <w:pPr>
        <w:spacing w:after="0" w:line="240" w:lineRule="auto"/>
      </w:pPr>
      <w:r>
        <w:separator/>
      </w:r>
    </w:p>
  </w:endnote>
  <w:endnote w:type="continuationSeparator" w:id="0">
    <w:p w14:paraId="0A20D723" w14:textId="77777777" w:rsidR="00BB7A36" w:rsidRDefault="00BB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91D6D" w14:textId="77777777" w:rsidR="007D5014" w:rsidRDefault="005765BC">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4E090A">
      <w:rPr>
        <w:rFonts w:ascii="Calibri" w:eastAsia="Calibri" w:hAnsi="Calibri" w:cs="Calibri"/>
        <w:b/>
      </w:rPr>
      <w:fldChar w:fldCharType="begin"/>
    </w:r>
    <w:r w:rsidR="004E090A">
      <w:rPr>
        <w:rFonts w:ascii="Calibri" w:eastAsia="Calibri" w:hAnsi="Calibri" w:cs="Calibri"/>
        <w:b/>
      </w:rPr>
      <w:instrText xml:space="preserve"> NUMPAGES   \* MERGEFORMAT </w:instrText>
    </w:r>
    <w:r w:rsidR="004E090A">
      <w:rPr>
        <w:rFonts w:ascii="Calibri" w:eastAsia="Calibri" w:hAnsi="Calibri" w:cs="Calibri"/>
        <w:b/>
      </w:rPr>
      <w:fldChar w:fldCharType="separate"/>
    </w:r>
    <w:r>
      <w:rPr>
        <w:rFonts w:ascii="Calibri" w:eastAsia="Calibri" w:hAnsi="Calibri" w:cs="Calibri"/>
        <w:b/>
      </w:rPr>
      <w:t>17</w:t>
    </w:r>
    <w:r w:rsidR="004E090A">
      <w:rPr>
        <w:rFonts w:ascii="Calibri" w:eastAsia="Calibri" w:hAnsi="Calibri" w:cs="Calibri"/>
        <w:b/>
      </w:rPr>
      <w:fldChar w:fldCharType="end"/>
    </w:r>
    <w:r>
      <w:rPr>
        <w:rFonts w:ascii="Calibri" w:eastAsia="Calibri" w:hAnsi="Calibri" w:cs="Calibri"/>
      </w:rPr>
      <w:t xml:space="preserve"> </w:t>
    </w:r>
  </w:p>
  <w:p w14:paraId="6DDAAF5E" w14:textId="77777777" w:rsidR="007D5014" w:rsidRDefault="005765BC">
    <w:pPr>
      <w:spacing w:after="0" w:line="259" w:lineRule="auto"/>
      <w:ind w:left="19"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26246290"/>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455A70CE" w14:textId="12DF4C45" w:rsidR="00755B76" w:rsidRDefault="00755B76" w:rsidP="00755B76">
            <w:pPr>
              <w:pStyle w:val="Footer"/>
              <w:tabs>
                <w:tab w:val="left" w:pos="7371"/>
              </w:tabs>
              <w:rPr>
                <w:sz w:val="16"/>
                <w:szCs w:val="16"/>
              </w:rPr>
            </w:pPr>
            <w:r>
              <w:rPr>
                <w:sz w:val="16"/>
                <w:szCs w:val="16"/>
              </w:rPr>
              <w:t>Created: 07.09.2021</w:t>
            </w:r>
            <w:r>
              <w:rPr>
                <w:sz w:val="16"/>
                <w:szCs w:val="16"/>
              </w:rPr>
              <w:tab/>
            </w:r>
            <w:r w:rsidRPr="00755B76">
              <w:rPr>
                <w:sz w:val="16"/>
                <w:szCs w:val="16"/>
              </w:rPr>
              <w:t xml:space="preserve">Page </w:t>
            </w:r>
            <w:r w:rsidRPr="00755B76">
              <w:rPr>
                <w:b/>
                <w:bCs/>
                <w:sz w:val="16"/>
                <w:szCs w:val="16"/>
              </w:rPr>
              <w:fldChar w:fldCharType="begin"/>
            </w:r>
            <w:r w:rsidRPr="00755B76">
              <w:rPr>
                <w:b/>
                <w:bCs/>
                <w:sz w:val="16"/>
                <w:szCs w:val="16"/>
              </w:rPr>
              <w:instrText xml:space="preserve"> PAGE </w:instrText>
            </w:r>
            <w:r w:rsidRPr="00755B76">
              <w:rPr>
                <w:b/>
                <w:bCs/>
                <w:sz w:val="16"/>
                <w:szCs w:val="16"/>
              </w:rPr>
              <w:fldChar w:fldCharType="separate"/>
            </w:r>
            <w:r w:rsidR="00771D84">
              <w:rPr>
                <w:b/>
                <w:bCs/>
                <w:noProof/>
                <w:sz w:val="16"/>
                <w:szCs w:val="16"/>
              </w:rPr>
              <w:t>2</w:t>
            </w:r>
            <w:r w:rsidRPr="00755B76">
              <w:rPr>
                <w:b/>
                <w:bCs/>
                <w:sz w:val="16"/>
                <w:szCs w:val="16"/>
              </w:rPr>
              <w:fldChar w:fldCharType="end"/>
            </w:r>
            <w:r w:rsidRPr="00755B76">
              <w:rPr>
                <w:sz w:val="16"/>
                <w:szCs w:val="16"/>
              </w:rPr>
              <w:t xml:space="preserve"> of </w:t>
            </w:r>
            <w:r w:rsidRPr="00755B76">
              <w:rPr>
                <w:b/>
                <w:bCs/>
                <w:sz w:val="16"/>
                <w:szCs w:val="16"/>
              </w:rPr>
              <w:fldChar w:fldCharType="begin"/>
            </w:r>
            <w:r w:rsidRPr="00755B76">
              <w:rPr>
                <w:b/>
                <w:bCs/>
                <w:sz w:val="16"/>
                <w:szCs w:val="16"/>
              </w:rPr>
              <w:instrText xml:space="preserve"> NUMPAGES  </w:instrText>
            </w:r>
            <w:r w:rsidRPr="00755B76">
              <w:rPr>
                <w:b/>
                <w:bCs/>
                <w:sz w:val="16"/>
                <w:szCs w:val="16"/>
              </w:rPr>
              <w:fldChar w:fldCharType="separate"/>
            </w:r>
            <w:r w:rsidR="00771D84">
              <w:rPr>
                <w:b/>
                <w:bCs/>
                <w:noProof/>
                <w:sz w:val="16"/>
                <w:szCs w:val="16"/>
              </w:rPr>
              <w:t>15</w:t>
            </w:r>
            <w:r w:rsidRPr="00755B76">
              <w:rPr>
                <w:b/>
                <w:bCs/>
                <w:sz w:val="16"/>
                <w:szCs w:val="16"/>
              </w:rPr>
              <w:fldChar w:fldCharType="end"/>
            </w:r>
            <w:r>
              <w:rPr>
                <w:b/>
                <w:bCs/>
                <w:sz w:val="16"/>
                <w:szCs w:val="16"/>
              </w:rPr>
              <w:tab/>
            </w:r>
            <w:r>
              <w:rPr>
                <w:sz w:val="16"/>
                <w:szCs w:val="16"/>
              </w:rPr>
              <w:t>Adopted on: 0</w:t>
            </w:r>
            <w:r w:rsidR="004D20E2">
              <w:rPr>
                <w:sz w:val="16"/>
                <w:szCs w:val="16"/>
              </w:rPr>
              <w:t>6.09.2022</w:t>
            </w:r>
          </w:p>
          <w:p w14:paraId="36D01BF2" w14:textId="00C5B1CA" w:rsidR="00755B76" w:rsidRPr="00755B76" w:rsidRDefault="00755B76" w:rsidP="00755B76">
            <w:pPr>
              <w:pStyle w:val="Footer"/>
              <w:tabs>
                <w:tab w:val="left" w:pos="7371"/>
              </w:tabs>
              <w:rPr>
                <w:sz w:val="16"/>
                <w:szCs w:val="16"/>
              </w:rPr>
            </w:pPr>
            <w:r>
              <w:rPr>
                <w:sz w:val="16"/>
                <w:szCs w:val="16"/>
              </w:rPr>
              <w:t>Author: Cllr Mandy Thomas</w:t>
            </w:r>
            <w:r>
              <w:rPr>
                <w:sz w:val="16"/>
                <w:szCs w:val="16"/>
              </w:rPr>
              <w:tab/>
            </w:r>
            <w:r>
              <w:rPr>
                <w:sz w:val="16"/>
                <w:szCs w:val="16"/>
              </w:rPr>
              <w:tab/>
              <w:t>Review Due: 0</w:t>
            </w:r>
            <w:r w:rsidR="004D20E2">
              <w:rPr>
                <w:sz w:val="16"/>
                <w:szCs w:val="16"/>
              </w:rPr>
              <w:t>5</w:t>
            </w:r>
            <w:r>
              <w:rPr>
                <w:sz w:val="16"/>
                <w:szCs w:val="16"/>
              </w:rPr>
              <w:t>.09.202</w:t>
            </w:r>
            <w:r w:rsidR="00FA3F5F">
              <w:rPr>
                <w:sz w:val="16"/>
                <w:szCs w:val="16"/>
              </w:rPr>
              <w:t>3</w:t>
            </w:r>
          </w:p>
        </w:sdtContent>
      </w:sdt>
    </w:sdtContent>
  </w:sdt>
  <w:p w14:paraId="1A7D878F" w14:textId="75862897" w:rsidR="00755B76" w:rsidRPr="00755B76" w:rsidRDefault="00755B76" w:rsidP="00755B76">
    <w:pPr>
      <w:pStyle w:val="Footer"/>
      <w:tabs>
        <w:tab w:val="left" w:pos="7230"/>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0F1B" w14:textId="77777777" w:rsidR="007D5014" w:rsidRDefault="005765BC">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4E090A">
      <w:rPr>
        <w:rFonts w:ascii="Calibri" w:eastAsia="Calibri" w:hAnsi="Calibri" w:cs="Calibri"/>
        <w:b/>
      </w:rPr>
      <w:fldChar w:fldCharType="begin"/>
    </w:r>
    <w:r w:rsidR="004E090A">
      <w:rPr>
        <w:rFonts w:ascii="Calibri" w:eastAsia="Calibri" w:hAnsi="Calibri" w:cs="Calibri"/>
        <w:b/>
      </w:rPr>
      <w:instrText xml:space="preserve"> NUMPAGES   \* MERGEFORMAT </w:instrText>
    </w:r>
    <w:r w:rsidR="004E090A">
      <w:rPr>
        <w:rFonts w:ascii="Calibri" w:eastAsia="Calibri" w:hAnsi="Calibri" w:cs="Calibri"/>
        <w:b/>
      </w:rPr>
      <w:fldChar w:fldCharType="separate"/>
    </w:r>
    <w:r>
      <w:rPr>
        <w:rFonts w:ascii="Calibri" w:eastAsia="Calibri" w:hAnsi="Calibri" w:cs="Calibri"/>
        <w:b/>
      </w:rPr>
      <w:t>17</w:t>
    </w:r>
    <w:r w:rsidR="004E090A">
      <w:rPr>
        <w:rFonts w:ascii="Calibri" w:eastAsia="Calibri" w:hAnsi="Calibri" w:cs="Calibri"/>
        <w:b/>
      </w:rPr>
      <w:fldChar w:fldCharType="end"/>
    </w:r>
    <w:r>
      <w:rPr>
        <w:rFonts w:ascii="Calibri" w:eastAsia="Calibri" w:hAnsi="Calibri" w:cs="Calibri"/>
      </w:rPr>
      <w:t xml:space="preserve"> </w:t>
    </w:r>
  </w:p>
  <w:p w14:paraId="0B586012" w14:textId="77777777" w:rsidR="007D5014" w:rsidRDefault="005765BC">
    <w:pPr>
      <w:spacing w:after="0" w:line="259" w:lineRule="auto"/>
      <w:ind w:left="19"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58FEE" w14:textId="77777777" w:rsidR="00BB7A36" w:rsidRDefault="00BB7A36">
      <w:pPr>
        <w:spacing w:after="0" w:line="240" w:lineRule="auto"/>
      </w:pPr>
      <w:r>
        <w:separator/>
      </w:r>
    </w:p>
  </w:footnote>
  <w:footnote w:type="continuationSeparator" w:id="0">
    <w:p w14:paraId="7637CB85" w14:textId="77777777" w:rsidR="00BB7A36" w:rsidRDefault="00BB7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B91E" w14:textId="77777777" w:rsidR="004D20E2" w:rsidRDefault="004D2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84A8A" w14:textId="77777777" w:rsidR="004D20E2" w:rsidRDefault="004D20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D9F3E" w14:textId="77777777" w:rsidR="004D20E2" w:rsidRDefault="004D2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7807"/>
    <w:multiLevelType w:val="hybridMultilevel"/>
    <w:tmpl w:val="E2AA2B82"/>
    <w:lvl w:ilvl="0" w:tplc="7BE802F0">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308498">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3A453C">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58AA0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963FF2">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30A22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429AB2">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F2B8B0">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46D16E">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33CA4"/>
    <w:multiLevelType w:val="hybridMultilevel"/>
    <w:tmpl w:val="4078D080"/>
    <w:lvl w:ilvl="0" w:tplc="63B445FA">
      <w:start w:val="7"/>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9E2894">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1EA85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74C8B4">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208FC">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70B246">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10E43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905DD4">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F25A9E">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070628"/>
    <w:multiLevelType w:val="hybridMultilevel"/>
    <w:tmpl w:val="A85EB422"/>
    <w:lvl w:ilvl="0" w:tplc="F71C740A">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2D43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B6BF1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189062">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289AA0">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D4548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0EEA18">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4AD95E">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B43C7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B575BB"/>
    <w:multiLevelType w:val="multilevel"/>
    <w:tmpl w:val="8C5AE714"/>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FF3D39"/>
    <w:multiLevelType w:val="hybridMultilevel"/>
    <w:tmpl w:val="C980C1DE"/>
    <w:lvl w:ilvl="0" w:tplc="D318CACC">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D3C9BA0">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BED198">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A1CCE64">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3A46B4">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B747B5E">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2DA08F0">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F4CF0D6">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A4AADA8">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EE0E4B"/>
    <w:multiLevelType w:val="hybridMultilevel"/>
    <w:tmpl w:val="0C8E0EB0"/>
    <w:lvl w:ilvl="0" w:tplc="B85638FE">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F6E658">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86701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6EED2A">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6FBEE">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8CFB24">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52E76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C40DA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6E28A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A212CF"/>
    <w:multiLevelType w:val="multilevel"/>
    <w:tmpl w:val="10642CE2"/>
    <w:lvl w:ilvl="0">
      <w:start w:val="1"/>
      <w:numFmt w:val="decimal"/>
      <w:lvlText w:val="%1."/>
      <w:lvlJc w:val="left"/>
      <w:pPr>
        <w:ind w:left="360" w:hanging="360"/>
      </w:pPr>
      <w:rPr>
        <w:rFonts w:hint="default"/>
      </w:rPr>
    </w:lvl>
    <w:lvl w:ilvl="1">
      <w:start w:val="1"/>
      <w:numFmt w:val="decimal"/>
      <w:lvlText w:val="%1.%2."/>
      <w:lvlJc w:val="left"/>
      <w:pPr>
        <w:ind w:left="907" w:hanging="547"/>
      </w:pPr>
      <w:rPr>
        <w:b w:val="0"/>
        <w:i w:val="0"/>
      </w:rPr>
    </w:lvl>
    <w:lvl w:ilvl="2">
      <w:start w:val="1"/>
      <w:numFmt w:val="lowerLetter"/>
      <w:lvlText w:val="%3."/>
      <w:lvlJc w:val="left"/>
      <w:pPr>
        <w:ind w:left="1224" w:hanging="504"/>
      </w:pPr>
      <w:rPr>
        <w:rFonts w:hint="default"/>
        <w:b w:val="0"/>
        <w:u w:val="none"/>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D8718A"/>
    <w:multiLevelType w:val="multilevel"/>
    <w:tmpl w:val="2578E9AA"/>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EC6DE4"/>
    <w:multiLevelType w:val="hybridMultilevel"/>
    <w:tmpl w:val="1C2E80C4"/>
    <w:lvl w:ilvl="0" w:tplc="4978170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B584916">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AEE575A">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6D2DA38">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BD6D412">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424924">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1EA3962">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EE4CB6A">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DF6D82E">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6C18A3"/>
    <w:multiLevelType w:val="multilevel"/>
    <w:tmpl w:val="ABB83AF0"/>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781122"/>
    <w:multiLevelType w:val="hybridMultilevel"/>
    <w:tmpl w:val="0D78F48E"/>
    <w:lvl w:ilvl="0" w:tplc="7DAA62B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118BD7C">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EA87398">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CA5F52">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6E1E5A">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E406782">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4BA0882">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A038FA">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06AAC7A">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B8734D"/>
    <w:multiLevelType w:val="hybridMultilevel"/>
    <w:tmpl w:val="306E51CC"/>
    <w:lvl w:ilvl="0" w:tplc="805CACD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6541C72">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4B260AA">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3BCD232">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03A7DB0">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C1ADBB6">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13A025C">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DB49674">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7A83730">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6C2E53"/>
    <w:multiLevelType w:val="hybridMultilevel"/>
    <w:tmpl w:val="EAA8E546"/>
    <w:lvl w:ilvl="0" w:tplc="64EE6A3A">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F838E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C49B14">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4EEDF6">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C4834">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1C3D6C">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A82B60">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06B2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AE0D1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CF1114"/>
    <w:multiLevelType w:val="hybridMultilevel"/>
    <w:tmpl w:val="D9C6387A"/>
    <w:lvl w:ilvl="0" w:tplc="291EB5C0">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609DAE">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228BF2">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409E9E">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D44D42">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6EACBA">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AE8118">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EC6FAE">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188DE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E66CA7"/>
    <w:multiLevelType w:val="hybridMultilevel"/>
    <w:tmpl w:val="40F42330"/>
    <w:lvl w:ilvl="0" w:tplc="2EE6A860">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E3112">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A6DDE6">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F0CC72">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5871DC">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7E07B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56753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9EDE0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B2C368">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A76C74"/>
    <w:multiLevelType w:val="hybridMultilevel"/>
    <w:tmpl w:val="11D21770"/>
    <w:lvl w:ilvl="0" w:tplc="7696CC96">
      <w:start w:val="1"/>
      <w:numFmt w:val="lowerLetter"/>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6" w15:restartNumberingAfterBreak="0">
    <w:nsid w:val="76322E22"/>
    <w:multiLevelType w:val="hybridMultilevel"/>
    <w:tmpl w:val="3A1CB56C"/>
    <w:lvl w:ilvl="0" w:tplc="8218753A">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145E7C">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72FD2C">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0E09A6">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04A592">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F6AFB4">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7E04E8">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845146">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329964">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DF0CEB"/>
    <w:multiLevelType w:val="hybridMultilevel"/>
    <w:tmpl w:val="8C982470"/>
    <w:lvl w:ilvl="0" w:tplc="6A363576">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A2620E">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C2A2D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62A7A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6E53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F202D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162A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E3A9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D65FC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3"/>
  </w:num>
  <w:num w:numId="3">
    <w:abstractNumId w:val="9"/>
  </w:num>
  <w:num w:numId="4">
    <w:abstractNumId w:val="7"/>
  </w:num>
  <w:num w:numId="5">
    <w:abstractNumId w:val="11"/>
  </w:num>
  <w:num w:numId="6">
    <w:abstractNumId w:val="10"/>
  </w:num>
  <w:num w:numId="7">
    <w:abstractNumId w:val="4"/>
  </w:num>
  <w:num w:numId="8">
    <w:abstractNumId w:val="8"/>
  </w:num>
  <w:num w:numId="9">
    <w:abstractNumId w:val="3"/>
  </w:num>
  <w:num w:numId="10">
    <w:abstractNumId w:val="5"/>
  </w:num>
  <w:num w:numId="11">
    <w:abstractNumId w:val="1"/>
  </w:num>
  <w:num w:numId="12">
    <w:abstractNumId w:val="17"/>
  </w:num>
  <w:num w:numId="13">
    <w:abstractNumId w:val="14"/>
  </w:num>
  <w:num w:numId="14">
    <w:abstractNumId w:val="0"/>
  </w:num>
  <w:num w:numId="15">
    <w:abstractNumId w:val="2"/>
  </w:num>
  <w:num w:numId="16">
    <w:abstractNumId w:val="16"/>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14"/>
    <w:rsid w:val="00005419"/>
    <w:rsid w:val="00007BE2"/>
    <w:rsid w:val="000162D5"/>
    <w:rsid w:val="00025519"/>
    <w:rsid w:val="00045120"/>
    <w:rsid w:val="000467A8"/>
    <w:rsid w:val="00072AE3"/>
    <w:rsid w:val="00087743"/>
    <w:rsid w:val="000A356B"/>
    <w:rsid w:val="000B276C"/>
    <w:rsid w:val="000C7A81"/>
    <w:rsid w:val="000D3235"/>
    <w:rsid w:val="000F34A1"/>
    <w:rsid w:val="00103BF9"/>
    <w:rsid w:val="00112582"/>
    <w:rsid w:val="00144A5A"/>
    <w:rsid w:val="001538B2"/>
    <w:rsid w:val="0016734D"/>
    <w:rsid w:val="0018189C"/>
    <w:rsid w:val="001A40EF"/>
    <w:rsid w:val="001B1C96"/>
    <w:rsid w:val="001C31BA"/>
    <w:rsid w:val="00200512"/>
    <w:rsid w:val="002073D1"/>
    <w:rsid w:val="002307D9"/>
    <w:rsid w:val="002A52AE"/>
    <w:rsid w:val="002D2A5F"/>
    <w:rsid w:val="002F4DA8"/>
    <w:rsid w:val="002F69AB"/>
    <w:rsid w:val="0030790F"/>
    <w:rsid w:val="00325AA4"/>
    <w:rsid w:val="00333C00"/>
    <w:rsid w:val="00345C48"/>
    <w:rsid w:val="00346415"/>
    <w:rsid w:val="003541CA"/>
    <w:rsid w:val="00365037"/>
    <w:rsid w:val="00395A10"/>
    <w:rsid w:val="003A5751"/>
    <w:rsid w:val="003B6DAF"/>
    <w:rsid w:val="003C16D5"/>
    <w:rsid w:val="003C781C"/>
    <w:rsid w:val="003E594E"/>
    <w:rsid w:val="003E6057"/>
    <w:rsid w:val="003F6D94"/>
    <w:rsid w:val="00414280"/>
    <w:rsid w:val="004251D5"/>
    <w:rsid w:val="00426B2D"/>
    <w:rsid w:val="00430F2E"/>
    <w:rsid w:val="0046167A"/>
    <w:rsid w:val="00476912"/>
    <w:rsid w:val="00477B33"/>
    <w:rsid w:val="00481293"/>
    <w:rsid w:val="004819D6"/>
    <w:rsid w:val="0049544B"/>
    <w:rsid w:val="00497E61"/>
    <w:rsid w:val="004A0C64"/>
    <w:rsid w:val="004B4FBD"/>
    <w:rsid w:val="004C0AE5"/>
    <w:rsid w:val="004D20E2"/>
    <w:rsid w:val="004E090A"/>
    <w:rsid w:val="004F1FD5"/>
    <w:rsid w:val="004F2536"/>
    <w:rsid w:val="004F5C8C"/>
    <w:rsid w:val="00536340"/>
    <w:rsid w:val="0055361E"/>
    <w:rsid w:val="00560C00"/>
    <w:rsid w:val="005765BC"/>
    <w:rsid w:val="005817AD"/>
    <w:rsid w:val="00585A01"/>
    <w:rsid w:val="005D588F"/>
    <w:rsid w:val="005D749C"/>
    <w:rsid w:val="006022D5"/>
    <w:rsid w:val="00602E5F"/>
    <w:rsid w:val="00604B05"/>
    <w:rsid w:val="00606095"/>
    <w:rsid w:val="00622744"/>
    <w:rsid w:val="00632C60"/>
    <w:rsid w:val="00672BDA"/>
    <w:rsid w:val="006739B5"/>
    <w:rsid w:val="006B3870"/>
    <w:rsid w:val="006D4470"/>
    <w:rsid w:val="006D5288"/>
    <w:rsid w:val="007177C8"/>
    <w:rsid w:val="00724083"/>
    <w:rsid w:val="00724AFB"/>
    <w:rsid w:val="00725243"/>
    <w:rsid w:val="0072677A"/>
    <w:rsid w:val="0073540D"/>
    <w:rsid w:val="00747144"/>
    <w:rsid w:val="00755B76"/>
    <w:rsid w:val="00757BDC"/>
    <w:rsid w:val="00764B1C"/>
    <w:rsid w:val="00771D84"/>
    <w:rsid w:val="007847C9"/>
    <w:rsid w:val="007947E2"/>
    <w:rsid w:val="007A00FB"/>
    <w:rsid w:val="007A16E7"/>
    <w:rsid w:val="007B035D"/>
    <w:rsid w:val="007B2130"/>
    <w:rsid w:val="007C0704"/>
    <w:rsid w:val="007C20D3"/>
    <w:rsid w:val="007D5014"/>
    <w:rsid w:val="007D792C"/>
    <w:rsid w:val="007E0066"/>
    <w:rsid w:val="007F44AD"/>
    <w:rsid w:val="008037E6"/>
    <w:rsid w:val="00844EEB"/>
    <w:rsid w:val="00863C9B"/>
    <w:rsid w:val="00864CC0"/>
    <w:rsid w:val="0087331F"/>
    <w:rsid w:val="0087355B"/>
    <w:rsid w:val="008908B6"/>
    <w:rsid w:val="008A4C1D"/>
    <w:rsid w:val="008C404E"/>
    <w:rsid w:val="008D2374"/>
    <w:rsid w:val="008D3A7B"/>
    <w:rsid w:val="008D5359"/>
    <w:rsid w:val="008E105B"/>
    <w:rsid w:val="0091747F"/>
    <w:rsid w:val="00935588"/>
    <w:rsid w:val="00955C36"/>
    <w:rsid w:val="00961B20"/>
    <w:rsid w:val="0096347F"/>
    <w:rsid w:val="009854F6"/>
    <w:rsid w:val="009A247A"/>
    <w:rsid w:val="009B0D85"/>
    <w:rsid w:val="009D5F1F"/>
    <w:rsid w:val="00A26C3C"/>
    <w:rsid w:val="00A279DF"/>
    <w:rsid w:val="00A31CDF"/>
    <w:rsid w:val="00A333BA"/>
    <w:rsid w:val="00A772D2"/>
    <w:rsid w:val="00A82287"/>
    <w:rsid w:val="00AA0CA9"/>
    <w:rsid w:val="00AA74DF"/>
    <w:rsid w:val="00AC3CA8"/>
    <w:rsid w:val="00AC6678"/>
    <w:rsid w:val="00AD1A47"/>
    <w:rsid w:val="00AD1D39"/>
    <w:rsid w:val="00B012B8"/>
    <w:rsid w:val="00B11E93"/>
    <w:rsid w:val="00B14785"/>
    <w:rsid w:val="00B1616A"/>
    <w:rsid w:val="00B343FF"/>
    <w:rsid w:val="00B40D91"/>
    <w:rsid w:val="00B41C9D"/>
    <w:rsid w:val="00B46344"/>
    <w:rsid w:val="00B504DC"/>
    <w:rsid w:val="00B53FF6"/>
    <w:rsid w:val="00B55693"/>
    <w:rsid w:val="00B701BC"/>
    <w:rsid w:val="00B70E64"/>
    <w:rsid w:val="00B958F5"/>
    <w:rsid w:val="00BB65B8"/>
    <w:rsid w:val="00BB7A36"/>
    <w:rsid w:val="00BC34BE"/>
    <w:rsid w:val="00BD5E6A"/>
    <w:rsid w:val="00BD67CC"/>
    <w:rsid w:val="00BE315E"/>
    <w:rsid w:val="00BE59C8"/>
    <w:rsid w:val="00BF583B"/>
    <w:rsid w:val="00C02D63"/>
    <w:rsid w:val="00C201C7"/>
    <w:rsid w:val="00C22AB6"/>
    <w:rsid w:val="00C26ED4"/>
    <w:rsid w:val="00C27D13"/>
    <w:rsid w:val="00C365D1"/>
    <w:rsid w:val="00C3722C"/>
    <w:rsid w:val="00C40BC1"/>
    <w:rsid w:val="00C45CA3"/>
    <w:rsid w:val="00C643DF"/>
    <w:rsid w:val="00C70596"/>
    <w:rsid w:val="00CD1175"/>
    <w:rsid w:val="00CD6EFE"/>
    <w:rsid w:val="00CE168E"/>
    <w:rsid w:val="00D25E85"/>
    <w:rsid w:val="00D475CB"/>
    <w:rsid w:val="00D55C33"/>
    <w:rsid w:val="00DB3F61"/>
    <w:rsid w:val="00DC407F"/>
    <w:rsid w:val="00DD090A"/>
    <w:rsid w:val="00DF6DBC"/>
    <w:rsid w:val="00E159C1"/>
    <w:rsid w:val="00E32B01"/>
    <w:rsid w:val="00E44420"/>
    <w:rsid w:val="00E47221"/>
    <w:rsid w:val="00E81450"/>
    <w:rsid w:val="00ED2BD3"/>
    <w:rsid w:val="00EF0866"/>
    <w:rsid w:val="00F05A06"/>
    <w:rsid w:val="00F11B4F"/>
    <w:rsid w:val="00F21800"/>
    <w:rsid w:val="00F21E64"/>
    <w:rsid w:val="00F24DB4"/>
    <w:rsid w:val="00F50A79"/>
    <w:rsid w:val="00F51615"/>
    <w:rsid w:val="00F7760C"/>
    <w:rsid w:val="00F83E9A"/>
    <w:rsid w:val="00F936CD"/>
    <w:rsid w:val="00FA1E39"/>
    <w:rsid w:val="00FA3F5F"/>
    <w:rsid w:val="00FD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2C1D3"/>
  <w15:docId w15:val="{2D40585A-61E8-48DF-94A1-6ACBEB47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9" w:line="250" w:lineRule="auto"/>
      <w:ind w:left="111" w:hanging="10"/>
    </w:pPr>
    <w:rPr>
      <w:rFonts w:ascii="Arial" w:eastAsia="Arial" w:hAnsi="Arial" w:cs="Arial"/>
      <w:color w:val="000000"/>
    </w:rPr>
  </w:style>
  <w:style w:type="paragraph" w:styleId="Heading1">
    <w:name w:val="heading 1"/>
    <w:next w:val="Normal"/>
    <w:link w:val="Heading1Char"/>
    <w:uiPriority w:val="9"/>
    <w:qFormat/>
    <w:pPr>
      <w:keepNext/>
      <w:keepLines/>
      <w:spacing w:after="139"/>
      <w:ind w:left="120"/>
      <w:outlineLvl w:val="0"/>
    </w:pPr>
    <w:rPr>
      <w:rFonts w:ascii="Arial" w:eastAsia="Arial" w:hAnsi="Arial" w:cs="Arial"/>
      <w:b/>
      <w:color w:val="000000"/>
      <w:sz w:val="24"/>
    </w:rPr>
  </w:style>
  <w:style w:type="paragraph" w:styleId="Heading4">
    <w:name w:val="heading 4"/>
    <w:basedOn w:val="Normal"/>
    <w:next w:val="Normal"/>
    <w:link w:val="Heading4Char"/>
    <w:uiPriority w:val="9"/>
    <w:semiHidden/>
    <w:unhideWhenUsed/>
    <w:qFormat/>
    <w:rsid w:val="00B53F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B0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85"/>
    <w:rPr>
      <w:rFonts w:ascii="Segoe UI" w:eastAsia="Arial" w:hAnsi="Segoe UI" w:cs="Segoe UI"/>
      <w:color w:val="000000"/>
      <w:sz w:val="18"/>
      <w:szCs w:val="18"/>
    </w:rPr>
  </w:style>
  <w:style w:type="paragraph" w:styleId="ListParagraph">
    <w:name w:val="List Paragraph"/>
    <w:basedOn w:val="Normal"/>
    <w:uiPriority w:val="34"/>
    <w:qFormat/>
    <w:rsid w:val="00757BDC"/>
    <w:pPr>
      <w:ind w:left="720"/>
      <w:contextualSpacing/>
    </w:pPr>
  </w:style>
  <w:style w:type="table" w:styleId="TableGrid0">
    <w:name w:val="Table Grid"/>
    <w:basedOn w:val="TableNormal"/>
    <w:uiPriority w:val="39"/>
    <w:rsid w:val="00B53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53FF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D6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EFE"/>
    <w:rPr>
      <w:rFonts w:ascii="Arial" w:eastAsia="Arial" w:hAnsi="Arial" w:cs="Arial"/>
      <w:color w:val="000000"/>
    </w:rPr>
  </w:style>
  <w:style w:type="paragraph" w:styleId="Footer">
    <w:name w:val="footer"/>
    <w:basedOn w:val="Normal"/>
    <w:link w:val="FooterChar"/>
    <w:uiPriority w:val="99"/>
    <w:unhideWhenUsed/>
    <w:rsid w:val="00DF6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DB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legislation.gov.uk/uksi/2012/1464/made" TargetMode="External"/><Relationship Id="rId26" Type="http://schemas.openxmlformats.org/officeDocument/2006/relationships/hyperlink" Target="https://www.legislation.gov.uk/uksi/2012/1464/made" TargetMode="External"/><Relationship Id="rId3" Type="http://schemas.openxmlformats.org/officeDocument/2006/relationships/styles" Target="styles.xml"/><Relationship Id="rId21" Type="http://schemas.openxmlformats.org/officeDocument/2006/relationships/hyperlink" Target="https://www.legislation.gov.uk/uksi/2012/1464/mad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yperlink" Target="https://www.legislation.gov.uk/uksi/2012/1464/made" TargetMode="External"/><Relationship Id="rId29" Type="http://schemas.openxmlformats.org/officeDocument/2006/relationships/hyperlink" Target="https://www.legislation.gov.uk/uksi/2012/1464/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legislation.gov.uk/uksi/2012/1464/made" TargetMode="External"/><Relationship Id="rId36" Type="http://schemas.openxmlformats.org/officeDocument/2006/relationships/fontTable" Target="fontTable.xm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hyperlink" Target="https://www.legislation.gov.uk/uksi/2012/1464/mad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hyperlink" Target="https://www.legislation.gov.uk/uksi/2012/1464/made" TargetMode="External"/><Relationship Id="rId27" Type="http://schemas.openxmlformats.org/officeDocument/2006/relationships/hyperlink" Target="https://www.legislation.gov.uk/uksi/2012/1464/made"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6199-AD43-4445-A0A1-3D71C37A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4841</Words>
  <Characters>27598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Model Councillor Code of Conduct 2020</vt:lpstr>
    </vt:vector>
  </TitlesOfParts>
  <Company/>
  <LinksUpToDate>false</LinksUpToDate>
  <CharactersWithSpaces>32375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Councillor Code of Conduct 2020</dc:title>
  <dc:subject>Model Councillor Code of Conduct 2020</dc:subject>
  <dc:creator>LGA</dc:creator>
  <cp:keywords>Model, Councillor, Code, Conduct, publication, LGA</cp:keywords>
  <cp:lastModifiedBy>Liz Bates</cp:lastModifiedBy>
  <cp:revision>2</cp:revision>
  <cp:lastPrinted>2021-08-13T09:18:00Z</cp:lastPrinted>
  <dcterms:created xsi:type="dcterms:W3CDTF">2022-09-07T14:09:00Z</dcterms:created>
  <dcterms:modified xsi:type="dcterms:W3CDTF">2022-09-07T14:09:00Z</dcterms:modified>
</cp:coreProperties>
</file>